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6302"/>
        <w:gridCol w:w="3334"/>
      </w:tblGrid>
      <w:tr w:rsidR="00B76AFE" w14:paraId="1F781988" w14:textId="77777777">
        <w:trPr>
          <w:trHeight w:val="45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AC2FECC" w14:textId="77777777">
            <w:pPr>
              <w:widowControl/>
              <w:jc w:val="center"/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  <w:t>X</w:t>
            </w: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65B5BC5D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  <w:t>ZABIEGI REHABILITACYJNE</w:t>
            </w:r>
          </w:p>
          <w:p w:rsidR="00B76AFE" w:rsidRDefault="00F47B84" w14:paraId="080816FA" w14:textId="77777777">
            <w:pPr>
              <w:widowControl/>
              <w:rPr>
                <w:rFonts w:ascii="Arial" w:hAnsi="Arial" w:eastAsia="Times New Roman" w:cs="Arial"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2"/>
                <w:szCs w:val="22"/>
                <w:lang w:eastAsia="pl-PL"/>
              </w:rPr>
              <w:t>(Przed wykupieniem pojedynczych zabiegów potrzebna jest wizyta konsultacyjna w celu ustalenia planu leczenia)</w:t>
            </w: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9662A78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76AFE" w14:paraId="69C4A7A6" w14:textId="77777777">
        <w:trPr>
          <w:trHeight w:val="360"/>
        </w:trPr>
        <w:tc>
          <w:tcPr>
            <w:tcW w:w="6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5D784B60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6AF07AF6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WIZYTA KONSULTACYJNA </w:t>
            </w:r>
          </w:p>
        </w:tc>
        <w:tc>
          <w:tcPr>
            <w:tcW w:w="3334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26AA2E73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80,00 zł </w:t>
            </w:r>
          </w:p>
        </w:tc>
      </w:tr>
      <w:tr w:rsidR="00B76AFE" w14:paraId="4D174B92" w14:textId="77777777">
        <w:trPr>
          <w:trHeight w:val="360"/>
        </w:trPr>
        <w:tc>
          <w:tcPr>
            <w:tcW w:w="6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8607C26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68878668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KINEZYTERAPIA </w:t>
            </w:r>
          </w:p>
        </w:tc>
        <w:tc>
          <w:tcPr>
            <w:tcW w:w="3334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23C445C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60,00 zł jeden zabieg</w:t>
            </w:r>
          </w:p>
        </w:tc>
      </w:tr>
      <w:tr w:rsidR="00B76AFE" w14:paraId="14462CA1" w14:textId="77777777">
        <w:trPr>
          <w:trHeight w:val="360"/>
        </w:trPr>
        <w:tc>
          <w:tcPr>
            <w:tcW w:w="6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11BB0B31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4FA90089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MASAŻ JEDNEJ OKOLICY 30 min </w:t>
            </w:r>
          </w:p>
        </w:tc>
        <w:tc>
          <w:tcPr>
            <w:tcW w:w="3334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21866848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150,00 zł </w:t>
            </w:r>
          </w:p>
          <w:p w:rsidR="00B76AFE" w:rsidRDefault="00B76AFE" w14:paraId="3C5B43D6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</w:tr>
      <w:tr w:rsidR="00B76AFE" w14:paraId="71841E4D" w14:textId="77777777">
        <w:trPr>
          <w:trHeight w:val="360"/>
        </w:trPr>
        <w:tc>
          <w:tcPr>
            <w:tcW w:w="6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632AE5B1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FBAA2E5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ELEKTROTERAPIA </w:t>
            </w:r>
          </w:p>
        </w:tc>
        <w:tc>
          <w:tcPr>
            <w:tcW w:w="3334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608251A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20 zł jeden zabieg</w:t>
            </w:r>
          </w:p>
        </w:tc>
      </w:tr>
      <w:tr w:rsidR="00B76AFE" w14:paraId="2812E464" w14:textId="77777777">
        <w:trPr>
          <w:trHeight w:val="360"/>
        </w:trPr>
        <w:tc>
          <w:tcPr>
            <w:tcW w:w="68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48B513A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1FB81595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LASEROTERAPIA </w:t>
            </w:r>
          </w:p>
        </w:tc>
        <w:tc>
          <w:tcPr>
            <w:tcW w:w="3334" w:type="dxa"/>
            <w:tcBorders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420C42D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20 zł jeden zabieg</w:t>
            </w:r>
          </w:p>
        </w:tc>
      </w:tr>
      <w:tr w:rsidR="00B76AFE" w14:paraId="69626E37" w14:textId="77777777">
        <w:trPr>
          <w:trHeight w:val="360"/>
        </w:trPr>
        <w:tc>
          <w:tcPr>
            <w:tcW w:w="684" w:type="dxa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7D0957C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1803A8FD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ULTRADŹWIĘKI </w:t>
            </w:r>
          </w:p>
        </w:tc>
        <w:tc>
          <w:tcPr>
            <w:tcW w:w="3334" w:type="dxa"/>
            <w:tcBorders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5F76BDF6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20 zł jeden zabieg</w:t>
            </w:r>
          </w:p>
        </w:tc>
      </w:tr>
      <w:tr w:rsidR="00B76AFE" w14:paraId="2EF78D57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002B2ABF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1313910B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POLE MAGNETYCZNE </w:t>
            </w: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0B01A8D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20 zł jeden zabieg</w:t>
            </w:r>
          </w:p>
        </w:tc>
      </w:tr>
      <w:tr w:rsidR="00B76AFE" w14:paraId="3A778F36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69F600DE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1D8C42AE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DIATERMINA </w:t>
            </w: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28E6D49F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20 zł jeden zabieg</w:t>
            </w:r>
          </w:p>
        </w:tc>
      </w:tr>
      <w:tr w:rsidR="00B76AFE" w14:paraId="125F1D0F" w14:textId="77777777">
        <w:trPr>
          <w:trHeight w:val="45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17BDCDFB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6793D4F9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2"/>
                <w:szCs w:val="22"/>
                <w:lang w:eastAsia="pl-PL"/>
              </w:rPr>
              <w:t xml:space="preserve">PAKIETY REHABILITACYJNE </w:t>
            </w: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2D5E368A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> </w:t>
            </w:r>
          </w:p>
        </w:tc>
      </w:tr>
      <w:tr w:rsidR="00B76AFE" w14:paraId="566DC4F5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65EA8284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09DF963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  <w:t xml:space="preserve">DOLEGLIWOŚCI BÓLOWE KRĘGOSŁUPA : </w:t>
            </w:r>
          </w:p>
          <w:p w:rsidR="00B76AFE" w:rsidRDefault="00F47B84" w14:paraId="77753955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1x Konsultacja fizjoterapeutyczna</w:t>
            </w:r>
          </w:p>
          <w:p w:rsidR="00B76AFE" w:rsidRDefault="00F47B84" w14:paraId="67256125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5x kinezyterapia</w:t>
            </w:r>
          </w:p>
          <w:p w:rsidR="00B76AFE" w:rsidRDefault="00F47B84" w14:paraId="200CBE9B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5x masaż klasyczny całego kręgosłupa (30min)</w:t>
            </w:r>
          </w:p>
          <w:p w:rsidR="00B76AFE" w:rsidRDefault="00F47B84" w14:paraId="23F904F2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10x 2 zabiegi z działu fizykoterapii, indywidualnie dobrane do stanu zdrowia pacjenta(np. elektroterapia, ultradźwięki)</w:t>
            </w:r>
          </w:p>
          <w:p w:rsidR="00B76AFE" w:rsidRDefault="00B76AFE" w14:paraId="233F7A14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553B13A7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 1600,00 zł  </w:t>
            </w:r>
          </w:p>
        </w:tc>
      </w:tr>
      <w:tr w:rsidR="00B76AFE" w14:paraId="2BDE8376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4C29DC4C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CF51BA8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  <w:t xml:space="preserve">REHABILITACJA POOPERACYJNA PAKIET PODSTAWOWY </w:t>
            </w:r>
          </w:p>
          <w:p w:rsidR="00B76AFE" w:rsidRDefault="00F47B84" w14:paraId="62330A3E" w14:textId="77777777">
            <w:pPr>
              <w:widowControl/>
              <w:rPr>
                <w:rFonts w:eastAsia="Times New Roman"/>
                <w:b/>
                <w:bCs/>
                <w:kern w:val="0"/>
                <w:lang w:eastAsia="pl-PL"/>
              </w:rPr>
            </w:pPr>
            <w:r>
              <w:rPr>
                <w:rFonts w:eastAsia="Times New Roman"/>
                <w:b/>
                <w:bCs/>
                <w:kern w:val="0"/>
                <w:lang w:eastAsia="pl-PL"/>
              </w:rPr>
              <w:t xml:space="preserve">(np. endoprotezoplastyka stawu biodrowego, stawu kolanowego): </w:t>
            </w:r>
          </w:p>
          <w:p w:rsidR="00B76AFE" w:rsidRDefault="00F47B84" w14:paraId="5B1CE36F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1x konsultacja fizjoterapeutyczna </w:t>
            </w:r>
          </w:p>
          <w:p w:rsidR="00B76AFE" w:rsidRDefault="00F47B84" w14:paraId="7E4DFD46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5x kinezyterapia </w:t>
            </w:r>
          </w:p>
          <w:p w:rsidR="00B76AFE" w:rsidRDefault="00F47B84" w14:paraId="10FA7279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10x 2 zabiegi z działu fizykoterapii, indywidualnie dobrane do stanu zdrowia pacjenta ( np. elektroterapia, ultradźwięki)</w:t>
            </w:r>
          </w:p>
          <w:p w:rsidR="00B76AFE" w:rsidRDefault="00B76AFE" w14:paraId="73065229" w14:textId="77777777">
            <w:pPr>
              <w:widowControl/>
              <w:rPr>
                <w:rFonts w:eastAsia="Times New Roman"/>
                <w:b/>
                <w:bCs/>
                <w:kern w:val="0"/>
                <w:lang w:eastAsia="pl-PL"/>
              </w:rPr>
            </w:pPr>
          </w:p>
          <w:p w:rsidR="00B76AFE" w:rsidRDefault="00B76AFE" w14:paraId="548AF6AA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225B6B0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1250, 00 zł </w:t>
            </w:r>
          </w:p>
        </w:tc>
      </w:tr>
      <w:tr w:rsidR="00B76AFE" w14:paraId="18717F0D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126613B9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710F491D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  <w:t xml:space="preserve">REHABILITACJA POOPERACYJNA PAKIET ROZSZERZONY  </w:t>
            </w:r>
          </w:p>
          <w:p w:rsidR="00B76AFE" w:rsidRDefault="00F47B84" w14:paraId="7274E47A" w14:textId="77777777">
            <w:pPr>
              <w:widowControl/>
              <w:rPr>
                <w:rFonts w:eastAsia="Times New Roman"/>
                <w:b/>
                <w:bCs/>
                <w:kern w:val="0"/>
                <w:lang w:eastAsia="pl-PL"/>
              </w:rPr>
            </w:pPr>
            <w:r>
              <w:rPr>
                <w:rFonts w:eastAsia="Times New Roman"/>
                <w:b/>
                <w:bCs/>
                <w:kern w:val="0"/>
                <w:lang w:eastAsia="pl-PL"/>
              </w:rPr>
              <w:t xml:space="preserve">(np. endoprotezoplastyka stawu biodrowego, stawu kolanowego): </w:t>
            </w:r>
          </w:p>
          <w:p w:rsidR="00B76AFE" w:rsidRDefault="00F47B84" w14:paraId="096E21C5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1x konsultacja fizjoterapeutyczna </w:t>
            </w:r>
          </w:p>
          <w:p w:rsidR="00B76AFE" w:rsidRDefault="00F47B84" w14:paraId="6112495F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5x terapia blizny</w:t>
            </w:r>
          </w:p>
          <w:p w:rsidR="00B76AFE" w:rsidRDefault="00F47B84" w14:paraId="1595B44E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5x kinezyterapia </w:t>
            </w:r>
          </w:p>
          <w:p w:rsidR="00B76AFE" w:rsidRDefault="00F47B84" w14:paraId="2B32D24E" w14:textId="77777777">
            <w:pPr>
              <w:widowControl/>
              <w:shd w:val="clear" w:color="auto" w:fill="FFFFFF"/>
              <w:textAlignment w:val="baseline"/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</w:pPr>
            <w:r>
              <w:rPr>
                <w:rFonts w:ascii="Aptos" w:hAnsi="Aptos" w:eastAsia="Times New Roman" w:cs="Segoe UI"/>
                <w:color w:val="000000"/>
                <w:kern w:val="0"/>
                <w:lang w:eastAsia="pl-PL"/>
              </w:rPr>
              <w:t>10x 3 zabiegi z działu fizykoterapii, indywidualnie dobrane do stanu zdrowia pacjenta ( np. elektroterapia, ultradźwięki, pole magnetyczne)</w:t>
            </w:r>
          </w:p>
          <w:p w:rsidR="00B76AFE" w:rsidRDefault="00B76AFE" w14:paraId="57BAB621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0E9E7E1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1900,00 zł  </w:t>
            </w:r>
          </w:p>
        </w:tc>
      </w:tr>
      <w:tr w:rsidR="00B76AFE" w14:paraId="0BB65C2A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5523E72B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5D684778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  <w:t>MASAŻ PAKIET POSTAWOWY</w:t>
            </w:r>
          </w:p>
          <w:p w:rsidR="00B76AFE" w:rsidRDefault="00F47B84" w14:paraId="048AA130" w14:textId="77777777">
            <w:pPr>
              <w:widowControl/>
            </w:pPr>
            <w:r>
              <w:rPr>
                <w:rFonts w:ascii="Aptos" w:hAnsi="Aptos" w:eastAsia="Times New Roman"/>
                <w:color w:val="000000"/>
                <w:kern w:val="0"/>
                <w:lang w:eastAsia="pl-PL"/>
              </w:rPr>
              <w:t xml:space="preserve">5x masaż klasyczny  całego kręgosłupa (30min) </w:t>
            </w:r>
          </w:p>
          <w:p w:rsidR="00B76AFE" w:rsidRDefault="00B76AFE" w14:paraId="555652B4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6BAF99EE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500,00 zł </w:t>
            </w:r>
          </w:p>
          <w:p w:rsidR="00B76AFE" w:rsidRDefault="00B76AFE" w14:paraId="4AB137CC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</w:tr>
      <w:tr w:rsidR="00B76AFE" w14:paraId="6C27C002" w14:textId="77777777">
        <w:trPr>
          <w:trHeight w:val="570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B76AFE" w14:paraId="6DFA5C92" w14:textId="77777777">
            <w:pPr>
              <w:widowControl/>
              <w:jc w:val="center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63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38BE3869" w14:textId="77777777">
            <w:pPr>
              <w:widowControl/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b/>
                <w:bCs/>
                <w:kern w:val="0"/>
                <w:sz w:val="20"/>
                <w:szCs w:val="20"/>
                <w:lang w:eastAsia="pl-PL"/>
              </w:rPr>
              <w:t xml:space="preserve">MASAŻ PAKIET ROZSZERZONY </w:t>
            </w:r>
          </w:p>
          <w:p w:rsidR="00B76AFE" w:rsidRDefault="00F47B84" w14:paraId="7486F938" w14:textId="77777777">
            <w:pPr>
              <w:widowControl/>
            </w:pPr>
            <w:r>
              <w:rPr>
                <w:rFonts w:ascii="Aptos" w:hAnsi="Aptos" w:eastAsia="Times New Roman"/>
                <w:color w:val="000000"/>
                <w:kern w:val="0"/>
                <w:lang w:eastAsia="pl-PL"/>
              </w:rPr>
              <w:t xml:space="preserve">10x masaż klasyczny  całego kręgosłupa (30min) </w:t>
            </w:r>
          </w:p>
          <w:p w:rsidR="00B76AFE" w:rsidRDefault="00B76AFE" w14:paraId="7913DAD1" w14:textId="77777777">
            <w:pPr>
              <w:widowControl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33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76AFE" w:rsidRDefault="00F47B84" w14:paraId="09BE7F56" w14:textId="77777777">
            <w:pPr>
              <w:widowControl/>
              <w:jc w:val="right"/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eastAsia="Times New Roman" w:cs="Arial"/>
                <w:kern w:val="0"/>
                <w:sz w:val="20"/>
                <w:szCs w:val="20"/>
                <w:lang w:eastAsia="pl-PL"/>
              </w:rPr>
              <w:t xml:space="preserve">1000,00 zł </w:t>
            </w:r>
          </w:p>
        </w:tc>
      </w:tr>
    </w:tbl>
    <w:p w:rsidR="00B76AFE" w:rsidRDefault="00B76AFE" w14:paraId="4BFE0EA7" w14:textId="77777777">
      <w:pPr>
        <w:jc w:val="center"/>
      </w:pPr>
    </w:p>
    <w:p w:rsidR="6172FFC6" w:rsidP="6172FFC6" w:rsidRDefault="6172FFC6" w14:paraId="3827292F" w14:textId="7E886FA7">
      <w:pPr>
        <w:jc w:val="center"/>
      </w:pPr>
    </w:p>
    <w:p w:rsidR="6172FFC6" w:rsidP="6172FFC6" w:rsidRDefault="6172FFC6" w14:paraId="58333F61" w14:textId="3C7C3612">
      <w:pPr>
        <w:jc w:val="center"/>
      </w:pPr>
    </w:p>
    <w:p w:rsidR="339CC87F" w:rsidP="6172FFC6" w:rsidRDefault="339CC87F" w14:paraId="249FF021" w14:textId="037A695E">
      <w:pPr>
        <w:pStyle w:val="Akapitzlist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całej kampanii chodzi o rozpromowanie usług komercyjnych, nie tylko pakietów.</w:t>
      </w:r>
    </w:p>
    <w:p w:rsidR="339CC87F" w:rsidP="6172FFC6" w:rsidRDefault="339CC87F" w14:paraId="0CF5E623" w14:textId="755444F1">
      <w:pPr>
        <w:pStyle w:val="Akapitzlist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ulotce wkradł się mój błąd, proszę o korektę jak w cenniku, czyli pakiety pooperacyjne. Do cennika dojdzie zabieg pojedynczy lampy sollux w cenie 20 zł jeden zabieg. Cennik będzie zaktualizowany od 10.06 przez dział sprzedaży.</w:t>
      </w:r>
    </w:p>
    <w:p w:rsidR="339CC87F" w:rsidP="6172FFC6" w:rsidRDefault="339CC87F" w14:paraId="2AA61129" w14:textId="30EFCF31">
      <w:pPr>
        <w:pStyle w:val="Akapitzlist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Tak, tego nie komunikujemy. </w:t>
      </w:r>
    </w:p>
    <w:p w:rsidR="339CC87F" w:rsidP="6172FFC6" w:rsidRDefault="339CC87F" w14:paraId="29E566DC" w14:textId="51619436">
      <w:pPr>
        <w:shd w:val="clear" w:color="auto" w:fill="FFFFFF" w:themeFill="background1"/>
        <w:spacing w:before="0" w:beforeAutospacing="off" w:after="0" w:afterAutospacing="off"/>
        <w:jc w:val="left"/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3. Proszę o cały cennik.</w:t>
      </w:r>
    </w:p>
    <w:p w:rsidR="339CC87F" w:rsidP="6172FFC6" w:rsidRDefault="339CC87F" w14:paraId="50766CEF" w14:textId="140C3614">
      <w:pPr>
        <w:shd w:val="clear" w:color="auto" w:fill="FFFFFF" w:themeFill="background1"/>
        <w:spacing w:before="0" w:beforeAutospacing="off" w:after="0" w:afterAutospacing="off"/>
        <w:jc w:val="left"/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4. Tak możemy skorzystać z euromedicare. Myślę, że baza z euromedicare będzie wystarczająca.</w:t>
      </w:r>
    </w:p>
    <w:p w:rsidR="339CC87F" w:rsidP="6172FFC6" w:rsidRDefault="339CC87F" w14:paraId="29D551EC" w14:textId="186D0658">
      <w:pPr>
        <w:shd w:val="clear" w:color="auto" w:fill="FFFFFF" w:themeFill="background1"/>
        <w:spacing w:before="0" w:beforeAutospacing="off" w:after="0" w:afterAutospacing="off"/>
        <w:jc w:val="left"/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5. Pakiety Masażu – inwestycja w zdrowie, sprawność i dobre samopoczucie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Nasze pakiety masażu zostały stworzone z myślą o osobach, które chcą skutecznie zadbać o swoje zdrowie, ograniczyć dolegliwości bólowe oraz poprawić komfort codziennego funkcjonowania. Regularne zabiegi masażu stanowią doskonałe uzupełnienie rehabilitacji, wspierając proces regeneracji organizmu i pomagając utrzymać osiągnięte efekty terapeutyczne na dłużej.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Dla kogo są przeznaczone pakiety masażu?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Pakiety polecamy szczególnie osobom: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z przewlekłymi bólami kręgosłupa, karku i stawów,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prowadzącym siedzący tryb życia,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narażonym na długotrwały stres i napięcie mięśniowe,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aktywnym fizycznie oraz sportowcom,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po urazach, kontuzjach i zabiegach operacyjnych,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chcącym poprawić swoje samopoczucie i jakość życia</w:t>
      </w:r>
    </w:p>
    <w:p w:rsidR="339CC87F" w:rsidP="6172FFC6" w:rsidRDefault="339CC87F" w14:paraId="7BF49EC7" w14:textId="760E6889">
      <w:pPr>
        <w:shd w:val="clear" w:color="auto" w:fill="FFFFFF" w:themeFill="background1"/>
        <w:spacing w:before="0" w:beforeAutospacing="off" w:after="0" w:afterAutospacing="off"/>
        <w:jc w:val="left"/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-aktywnym zawodowo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Korzyści regularnego korzystania z masażu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Regularne masaże pomagają: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zmniejszyć napięcie i ból mięśni,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poprawić ruchomość stawów i elastyczność tkanek,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przyspieszyć regenerację organizmu,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poprawić krążenie krwi i limfy,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ograniczyć skutki stresu i przemęczenia,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poprawić jakość snu i samopoczucie,</w:t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✔ wspierać efekty rehabilitacji i profilaktykę nawrotów dolegliwości.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Dlaczego warto wybrać pakiet?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Zakup pakietu to nie tylko wygodniejsze planowanie terapii, ale również większa skuteczność działania. Regularność zabiegów pozwala osiągnąć lepsze i trwalsze efekty niż pojedyncze wizyty. To rozwiązanie dla osób, które świadomie inwestują w swoje zdrowie, sprawność i codzienny komfort.</w:t>
      </w:r>
      <w:r>
        <w:br/>
      </w:r>
      <w:r>
        <w:br/>
      </w: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Zadbaj o siebie już dziś – wybierz pakiet masażu dopasowany do swoich potrzeb i poczuj różnicę, jaką daje profesjonalna terapia prowadzona przez doświadczonych specjalistów. </w:t>
      </w:r>
    </w:p>
    <w:p w:rsidR="6172FFC6" w:rsidP="6172FFC6" w:rsidRDefault="6172FFC6" w14:paraId="704ED080" w14:textId="78964C02">
      <w:pPr>
        <w:shd w:val="clear" w:color="auto" w:fill="FFFFFF" w:themeFill="background1"/>
        <w:spacing w:before="0" w:beforeAutospacing="off" w:after="0" w:afterAutospacing="off"/>
        <w:jc w:val="left"/>
      </w:pPr>
    </w:p>
    <w:p w:rsidR="339CC87F" w:rsidP="6172FFC6" w:rsidRDefault="339CC87F" w14:paraId="77383DDC" w14:textId="0B7B2236">
      <w:pPr>
        <w:shd w:val="clear" w:color="auto" w:fill="FFFFFF" w:themeFill="background1"/>
        <w:spacing w:before="0" w:beforeAutospacing="off" w:after="0" w:afterAutospacing="off"/>
        <w:jc w:val="left"/>
      </w:pPr>
      <w:r w:rsidRPr="6172FFC6" w:rsidR="339CC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6. 10 plakatów A3 ; 1000 szt. Ulotek </w:t>
      </w:r>
    </w:p>
    <w:p w:rsidR="6172FFC6" w:rsidP="6172FFC6" w:rsidRDefault="6172FFC6" w14:paraId="4AAF343F" w14:textId="7861AD72">
      <w:pPr>
        <w:jc w:val="center"/>
      </w:pPr>
    </w:p>
    <w:p w:rsidR="6172FFC6" w:rsidP="6172FFC6" w:rsidRDefault="6172FFC6" w14:paraId="6BE9D07C" w14:textId="64F04A3F">
      <w:pPr>
        <w:jc w:val="center"/>
      </w:pPr>
    </w:p>
    <w:sectPr w:rsidR="00B76AFE">
      <w:pgSz w:w="11906" w:h="16838" w:orient="portrait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7B84" w:rsidRDefault="00F47B84" w14:paraId="588985A9" w14:textId="77777777">
      <w:r>
        <w:separator/>
      </w:r>
    </w:p>
  </w:endnote>
  <w:endnote w:type="continuationSeparator" w:id="0">
    <w:p w:rsidR="00F47B84" w:rsidRDefault="00F47B84" w14:paraId="68C3F5D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7B84" w:rsidRDefault="00F47B84" w14:paraId="58E36810" w14:textId="77777777">
      <w:r>
        <w:rPr>
          <w:color w:val="000000"/>
        </w:rPr>
        <w:separator/>
      </w:r>
    </w:p>
  </w:footnote>
  <w:footnote w:type="continuationSeparator" w:id="0">
    <w:p w:rsidR="00F47B84" w:rsidRDefault="00F47B84" w14:paraId="783EF045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6329a8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AFE"/>
    <w:rsid w:val="00061E26"/>
    <w:rsid w:val="005A6FE6"/>
    <w:rsid w:val="00A72D79"/>
    <w:rsid w:val="00B76AFE"/>
    <w:rsid w:val="00C74A2E"/>
    <w:rsid w:val="00F47B84"/>
    <w:rsid w:val="339CC87F"/>
    <w:rsid w:val="6172F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7E03"/>
  <w15:docId w15:val="{DC13AF6C-29FB-47E4-8EEB-3C3BEEF2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hAnsi="Aptos" w:eastAsia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widowControl w:val="0"/>
      <w:suppressAutoHyphens/>
      <w:spacing w:after="0" w:line="240" w:lineRule="auto"/>
    </w:pPr>
    <w:rPr>
      <w:rFonts w:ascii="Times New Roman" w:hAnsi="Times New Roman" w:eastAsia="Lucida Sans Unicode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widowControl/>
      <w:spacing w:before="360" w:after="80" w:line="276" w:lineRule="auto"/>
      <w:outlineLvl w:val="0"/>
    </w:pPr>
    <w:rPr>
      <w:rFonts w:ascii="Aptos Display" w:hAnsi="Aptos Display" w:eastAsia="Times New Roman"/>
      <w:color w:val="0F4761"/>
      <w:sz w:val="40"/>
      <w:szCs w:val="40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widowControl/>
      <w:spacing w:before="160" w:after="80" w:line="276" w:lineRule="auto"/>
      <w:outlineLvl w:val="1"/>
    </w:pPr>
    <w:rPr>
      <w:rFonts w:ascii="Aptos Display" w:hAnsi="Aptos Display" w:eastAsia="Times New Roman"/>
      <w:color w:val="0F4761"/>
      <w:sz w:val="32"/>
      <w:szCs w:val="32"/>
      <w:lang w:eastAsia="en-US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widowControl/>
      <w:spacing w:before="160" w:after="80" w:line="276" w:lineRule="auto"/>
      <w:outlineLvl w:val="2"/>
    </w:pPr>
    <w:rPr>
      <w:rFonts w:ascii="Aptos" w:hAnsi="Aptos" w:eastAsia="Times New Roman"/>
      <w:color w:val="0F4761"/>
      <w:sz w:val="28"/>
      <w:szCs w:val="28"/>
      <w:lang w:eastAsia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widowControl/>
      <w:spacing w:before="80" w:after="40" w:line="276" w:lineRule="auto"/>
      <w:outlineLvl w:val="3"/>
    </w:pPr>
    <w:rPr>
      <w:rFonts w:ascii="Aptos" w:hAnsi="Aptos" w:eastAsia="Times New Roman"/>
      <w:i/>
      <w:iCs/>
      <w:color w:val="0F4761"/>
      <w:lang w:eastAsia="en-US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widowControl/>
      <w:spacing w:before="80" w:after="40" w:line="276" w:lineRule="auto"/>
      <w:outlineLvl w:val="4"/>
    </w:pPr>
    <w:rPr>
      <w:rFonts w:ascii="Aptos" w:hAnsi="Aptos" w:eastAsia="Times New Roman"/>
      <w:color w:val="0F4761"/>
      <w:lang w:eastAsia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widowControl/>
      <w:spacing w:before="40" w:line="276" w:lineRule="auto"/>
      <w:outlineLvl w:val="5"/>
    </w:pPr>
    <w:rPr>
      <w:rFonts w:ascii="Aptos" w:hAnsi="Aptos" w:eastAsia="Times New Roman"/>
      <w:i/>
      <w:iCs/>
      <w:color w:val="595959"/>
      <w:lang w:eastAsia="en-US"/>
    </w:rPr>
  </w:style>
  <w:style w:type="paragraph" w:styleId="Nagwek7">
    <w:name w:val="heading 7"/>
    <w:basedOn w:val="Normalny"/>
    <w:next w:val="Normalny"/>
    <w:pPr>
      <w:keepNext/>
      <w:keepLines/>
      <w:widowControl/>
      <w:spacing w:before="40" w:line="276" w:lineRule="auto"/>
      <w:outlineLvl w:val="6"/>
    </w:pPr>
    <w:rPr>
      <w:rFonts w:ascii="Aptos" w:hAnsi="Aptos" w:eastAsia="Times New Roman"/>
      <w:color w:val="595959"/>
      <w:lang w:eastAsia="en-US"/>
    </w:rPr>
  </w:style>
  <w:style w:type="paragraph" w:styleId="Nagwek8">
    <w:name w:val="heading 8"/>
    <w:basedOn w:val="Normalny"/>
    <w:next w:val="Normalny"/>
    <w:pPr>
      <w:keepNext/>
      <w:keepLines/>
      <w:widowControl/>
      <w:spacing w:line="276" w:lineRule="auto"/>
      <w:outlineLvl w:val="7"/>
    </w:pPr>
    <w:rPr>
      <w:rFonts w:ascii="Aptos" w:hAnsi="Aptos" w:eastAsia="Times New Roman"/>
      <w:i/>
      <w:iCs/>
      <w:color w:val="272727"/>
      <w:lang w:eastAsia="en-US"/>
    </w:rPr>
  </w:style>
  <w:style w:type="paragraph" w:styleId="Nagwek9">
    <w:name w:val="heading 9"/>
    <w:basedOn w:val="Normalny"/>
    <w:next w:val="Normalny"/>
    <w:pPr>
      <w:keepNext/>
      <w:keepLines/>
      <w:widowControl/>
      <w:spacing w:line="276" w:lineRule="auto"/>
      <w:outlineLvl w:val="8"/>
    </w:pPr>
    <w:rPr>
      <w:rFonts w:ascii="Aptos" w:hAnsi="Aptos" w:eastAsia="Times New Roman"/>
      <w:color w:val="272727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 w:customStyle="1">
    <w:name w:val="Nagłówek 2 Znak"/>
    <w:basedOn w:val="Domylnaczcionkaakapitu"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 w:customStyle="1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styleId="Nagwek4Znak" w:customStyle="1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styleId="Nagwek5Znak" w:customStyle="1">
    <w:name w:val="Nagłówek 5 Znak"/>
    <w:basedOn w:val="Domylnaczcionkaakapitu"/>
    <w:rPr>
      <w:rFonts w:eastAsia="Times New Roman" w:cs="Times New Roman"/>
      <w:color w:val="0F4761"/>
    </w:rPr>
  </w:style>
  <w:style w:type="character" w:styleId="Nagwek6Znak" w:customStyle="1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styleId="Nagwek7Znak" w:customStyle="1">
    <w:name w:val="Nagłówek 7 Znak"/>
    <w:basedOn w:val="Domylnaczcionkaakapitu"/>
    <w:rPr>
      <w:rFonts w:eastAsia="Times New Roman" w:cs="Times New Roman"/>
      <w:color w:val="595959"/>
    </w:rPr>
  </w:style>
  <w:style w:type="character" w:styleId="Nagwek8Znak" w:customStyle="1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styleId="Nagwek9Znak" w:customStyle="1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widowControl/>
      <w:spacing w:after="80"/>
      <w:contextualSpacing/>
    </w:pPr>
    <w:rPr>
      <w:rFonts w:ascii="Aptos Display" w:hAnsi="Aptos Display" w:eastAsia="Times New Roman"/>
      <w:spacing w:val="-10"/>
      <w:sz w:val="56"/>
      <w:szCs w:val="56"/>
      <w:lang w:eastAsia="en-US"/>
    </w:rPr>
  </w:style>
  <w:style w:type="character" w:styleId="TytuZnak" w:customStyle="1">
    <w:name w:val="Tytuł Znak"/>
    <w:basedOn w:val="Domylnaczcionkaakapitu"/>
    <w:rPr>
      <w:rFonts w:ascii="Aptos Display" w:hAnsi="Aptos Display" w:eastAsia="Times New Roman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widowControl/>
      <w:spacing w:after="160" w:line="276" w:lineRule="auto"/>
    </w:pPr>
    <w:rPr>
      <w:rFonts w:ascii="Aptos" w:hAnsi="Aptos" w:eastAsia="Times New Roman"/>
      <w:color w:val="595959"/>
      <w:spacing w:val="15"/>
      <w:sz w:val="28"/>
      <w:szCs w:val="28"/>
      <w:lang w:eastAsia="en-US"/>
    </w:rPr>
  </w:style>
  <w:style w:type="character" w:styleId="PodtytuZnak" w:customStyle="1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widowControl/>
      <w:spacing w:before="160" w:after="160" w:line="276" w:lineRule="auto"/>
      <w:jc w:val="center"/>
    </w:pPr>
    <w:rPr>
      <w:rFonts w:ascii="Aptos" w:hAnsi="Aptos" w:eastAsia="Aptos"/>
      <w:i/>
      <w:iCs/>
      <w:color w:val="404040"/>
      <w:lang w:eastAsia="en-US"/>
    </w:rPr>
  </w:style>
  <w:style w:type="character" w:styleId="CytatZnak" w:customStyle="1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widowControl/>
      <w:spacing w:after="160" w:line="276" w:lineRule="auto"/>
      <w:ind w:left="720"/>
      <w:contextualSpacing/>
    </w:pPr>
    <w:rPr>
      <w:rFonts w:ascii="Aptos" w:hAnsi="Aptos" w:eastAsia="Aptos"/>
      <w:lang w:eastAsia="en-US"/>
    </w:r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widowControl/>
      <w:pBdr>
        <w:top w:val="single" w:color="0F4761" w:sz="4" w:space="10"/>
        <w:bottom w:val="single" w:color="0F4761" w:sz="4" w:space="10"/>
      </w:pBdr>
      <w:spacing w:before="360" w:after="360" w:line="276" w:lineRule="auto"/>
      <w:ind w:left="864" w:right="864"/>
      <w:jc w:val="center"/>
    </w:pPr>
    <w:rPr>
      <w:rFonts w:ascii="Aptos" w:hAnsi="Aptos" w:eastAsia="Aptos"/>
      <w:i/>
      <w:iCs/>
      <w:color w:val="0F4761"/>
      <w:lang w:eastAsia="en-US"/>
    </w:rPr>
  </w:style>
  <w:style w:type="character" w:styleId="CytatintensywnyZnak" w:customStyle="1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numbering" Target="numbering.xml" Id="R85cdcabc07f94572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7585D67D4C16448A44E9325574A547" ma:contentTypeVersion="12" ma:contentTypeDescription="Utwórz nowy dokument." ma:contentTypeScope="" ma:versionID="581eb48a56d3f3620d42db07ce673a27">
  <xsd:schema xmlns:xsd="http://www.w3.org/2001/XMLSchema" xmlns:xs="http://www.w3.org/2001/XMLSchema" xmlns:p="http://schemas.microsoft.com/office/2006/metadata/properties" xmlns:ns2="3d5f9672-c7a4-4b68-a132-7c33fc9f2252" xmlns:ns3="223eed18-d77e-4bcf-a8ac-07185ce3a771" targetNamespace="http://schemas.microsoft.com/office/2006/metadata/properties" ma:root="true" ma:fieldsID="31650a3989858c293cca53ab794fe06f" ns2:_="" ns3:_="">
    <xsd:import namespace="3d5f9672-c7a4-4b68-a132-7c33fc9f2252"/>
    <xsd:import namespace="223eed18-d77e-4bcf-a8ac-07185ce3a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f9672-c7a4-4b68-a132-7c33fc9f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eed18-d77e-4bcf-a8ac-07185ce3a7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a693bc-68b9-4c16-a787-e32661c32240}" ma:internalName="TaxCatchAll" ma:showField="CatchAllData" ma:web="223eed18-d77e-4bcf-a8ac-07185ce3a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f9672-c7a4-4b68-a132-7c33fc9f2252">
      <Terms xmlns="http://schemas.microsoft.com/office/infopath/2007/PartnerControls"/>
    </lcf76f155ced4ddcb4097134ff3c332f>
    <TaxCatchAll xmlns="223eed18-d77e-4bcf-a8ac-07185ce3a771" xsi:nil="true"/>
  </documentManagement>
</p:properties>
</file>

<file path=customXml/itemProps1.xml><?xml version="1.0" encoding="utf-8"?>
<ds:datastoreItem xmlns:ds="http://schemas.openxmlformats.org/officeDocument/2006/customXml" ds:itemID="{884DC617-FA60-492F-8C3E-3B5CFCCED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9899C-0141-473E-B2B0-5E12B90D58F9}"/>
</file>

<file path=customXml/itemProps3.xml><?xml version="1.0" encoding="utf-8"?>
<ds:datastoreItem xmlns:ds="http://schemas.openxmlformats.org/officeDocument/2006/customXml" ds:itemID="{7431E96D-0CC6-403B-9E0C-3170A689DAF3}">
  <ds:schemaRefs>
    <ds:schemaRef ds:uri="http://schemas.microsoft.com/office/2006/metadata/properties"/>
    <ds:schemaRef ds:uri="http://schemas.microsoft.com/office/infopath/2007/PartnerControls"/>
    <ds:schemaRef ds:uri="3d5f9672-c7a4-4b68-a132-7c33fc9f2252"/>
    <ds:schemaRef ds:uri="223eed18-d77e-4bcf-a8ac-07185ce3a771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Lucyna Pukacz</dc:creator>
  <dc:description/>
  <lastModifiedBy>Paulina Kryger</lastModifiedBy>
  <revision>4</revision>
  <dcterms:created xsi:type="dcterms:W3CDTF">2026-06-01T12:22:00.0000000Z</dcterms:created>
  <dcterms:modified xsi:type="dcterms:W3CDTF">2026-06-03T09:52:50.3651871Z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0x010100CE7585D67D4C16448A44E9325574A547</vt:lpwstr>
  </property>
  <property fmtid="{D5CDD505-2E9C-101B-9397-08002B2CF9AE}" pid="3" name="MediaServiceImageTags">
    <vt:lpwstr/>
  </property>
</Properties>
</file>