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99A8" w14:textId="77777777" w:rsidR="002E6DD7" w:rsidRDefault="009F4E6A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8F690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Szczegółowy opis przedmiotu zamówienia- specyfikacja danych technicznych</w:t>
      </w:r>
    </w:p>
    <w:p w14:paraId="111899A0" w14:textId="77777777" w:rsidR="00443734" w:rsidRDefault="00443734" w:rsidP="00443734">
      <w:pPr>
        <w:jc w:val="both"/>
        <w:rPr>
          <w:rFonts w:ascii="Arial" w:hAnsi="Arial" w:cs="Arial"/>
          <w:color w:val="404040"/>
          <w:sz w:val="18"/>
          <w:szCs w:val="18"/>
        </w:rPr>
      </w:pPr>
    </w:p>
    <w:p w14:paraId="77CA4F8F" w14:textId="77777777" w:rsidR="00E54DC8" w:rsidRPr="00E54DC8" w:rsidRDefault="00E54DC8" w:rsidP="00E54DC8">
      <w:pPr>
        <w:jc w:val="both"/>
        <w:rPr>
          <w:rFonts w:ascii="Arial" w:hAnsi="Arial" w:cs="Arial"/>
          <w:sz w:val="18"/>
          <w:szCs w:val="18"/>
        </w:rPr>
      </w:pPr>
      <w:r w:rsidRPr="00E54DC8">
        <w:rPr>
          <w:rFonts w:ascii="Arial" w:hAnsi="Arial" w:cs="Arial"/>
          <w:sz w:val="18"/>
          <w:szCs w:val="18"/>
        </w:rPr>
        <w:t>Zakup wraz z dostawą sprzętu medycznego z przeznaczeniem dla Nowego Szpitala</w:t>
      </w:r>
      <w:r>
        <w:rPr>
          <w:rFonts w:ascii="Arial" w:hAnsi="Arial" w:cs="Arial"/>
          <w:sz w:val="18"/>
          <w:szCs w:val="18"/>
        </w:rPr>
        <w:t xml:space="preserve"> w </w:t>
      </w:r>
      <w:r w:rsidR="00E36C6F">
        <w:rPr>
          <w:rFonts w:ascii="Arial" w:hAnsi="Arial" w:cs="Arial"/>
          <w:sz w:val="18"/>
          <w:szCs w:val="18"/>
        </w:rPr>
        <w:t>Świeciu</w:t>
      </w:r>
    </w:p>
    <w:p w14:paraId="275B293F" w14:textId="77777777" w:rsidR="00175734" w:rsidRDefault="00E54DC8" w:rsidP="00E36C6F">
      <w:pPr>
        <w:jc w:val="both"/>
        <w:rPr>
          <w:rFonts w:ascii="Arial" w:hAnsi="Arial" w:cs="Arial"/>
          <w:i/>
          <w:sz w:val="18"/>
          <w:szCs w:val="18"/>
        </w:rPr>
      </w:pPr>
      <w:r w:rsidRPr="00E54DC8">
        <w:rPr>
          <w:rFonts w:ascii="Arial" w:hAnsi="Arial" w:cs="Arial"/>
          <w:sz w:val="18"/>
          <w:szCs w:val="18"/>
        </w:rPr>
        <w:t>Zakup realizowany będzie w ramach projektu pod nazwą: "</w:t>
      </w:r>
      <w:r w:rsidR="00E36C6F" w:rsidRPr="00E36C6F">
        <w:rPr>
          <w:rFonts w:ascii="Arial" w:hAnsi="Arial" w:cs="Arial"/>
          <w:sz w:val="18"/>
          <w:szCs w:val="18"/>
        </w:rPr>
        <w:t xml:space="preserve">Podniesienie jakości świadczonych usług na Oddziale Rehabilitacyjnym w Nowym Szpitalu Sp. </w:t>
      </w:r>
      <w:r w:rsidR="00E36C6F">
        <w:rPr>
          <w:rFonts w:ascii="Arial" w:hAnsi="Arial" w:cs="Arial"/>
          <w:sz w:val="18"/>
          <w:szCs w:val="18"/>
        </w:rPr>
        <w:t xml:space="preserve">z </w:t>
      </w:r>
      <w:r w:rsidR="00E36C6F" w:rsidRPr="00E36C6F">
        <w:rPr>
          <w:rFonts w:ascii="Arial" w:hAnsi="Arial" w:cs="Arial"/>
          <w:sz w:val="18"/>
          <w:szCs w:val="18"/>
        </w:rPr>
        <w:t>o.o. w Świeciu poprzez doposażenie w mobilne roboty rehabilitacyjne</w:t>
      </w:r>
      <w:r w:rsidR="00E36C6F">
        <w:rPr>
          <w:rFonts w:ascii="Arial" w:hAnsi="Arial" w:cs="Arial"/>
          <w:sz w:val="18"/>
          <w:szCs w:val="18"/>
        </w:rPr>
        <w:t>”</w:t>
      </w:r>
      <w:r w:rsidRPr="00E54DC8">
        <w:rPr>
          <w:rFonts w:ascii="Arial" w:hAnsi="Arial" w:cs="Arial"/>
          <w:sz w:val="18"/>
          <w:szCs w:val="18"/>
        </w:rPr>
        <w:t xml:space="preserve"> </w:t>
      </w:r>
    </w:p>
    <w:p w14:paraId="6F4A18F2" w14:textId="77777777" w:rsidR="008F690A" w:rsidRPr="006C40C2" w:rsidRDefault="008F690A" w:rsidP="006C40C2">
      <w:pPr>
        <w:spacing w:after="0" w:line="320" w:lineRule="exact"/>
        <w:rPr>
          <w:rFonts w:ascii="Arial" w:hAnsi="Arial" w:cs="Arial"/>
          <w:i/>
          <w:color w:val="404040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830"/>
        <w:gridCol w:w="1904"/>
        <w:gridCol w:w="1460"/>
      </w:tblGrid>
      <w:tr w:rsidR="00685409" w:rsidRPr="00AA7623" w14:paraId="16E62F29" w14:textId="77777777" w:rsidTr="00F91CD0">
        <w:trPr>
          <w:jc w:val="center"/>
        </w:trPr>
        <w:tc>
          <w:tcPr>
            <w:tcW w:w="7126" w:type="dxa"/>
            <w:gridSpan w:val="2"/>
            <w:shd w:val="clear" w:color="auto" w:fill="D9D9D9"/>
            <w:vAlign w:val="center"/>
          </w:tcPr>
          <w:p w14:paraId="08ABEB90" w14:textId="77777777" w:rsidR="00685409" w:rsidRPr="00F91CD0" w:rsidRDefault="00C072FF" w:rsidP="00F91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zh-CN"/>
              </w:rPr>
            </w:pPr>
            <w:r w:rsidRPr="00F91CD0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1</w:t>
            </w:r>
            <w:r w:rsidR="00175734" w:rsidRPr="00F91CD0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.</w:t>
            </w:r>
            <w:r w:rsidR="00AD5A9D" w:rsidRPr="00F91CD0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  <w:r w:rsidR="00E36C6F" w:rsidRPr="00F91CD0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Mobilne roboty rehabilitacyjne górnych partii ciała</w:t>
            </w:r>
            <w:r w:rsidR="00AD5A9D" w:rsidRPr="00F91CD0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04" w:type="dxa"/>
            <w:shd w:val="clear" w:color="auto" w:fill="D9D9D9"/>
          </w:tcPr>
          <w:p w14:paraId="4678994D" w14:textId="77777777" w:rsidR="00685409" w:rsidRPr="00AA7623" w:rsidRDefault="00685409" w:rsidP="00685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0" w:type="dxa"/>
            <w:shd w:val="clear" w:color="auto" w:fill="D9D9D9"/>
          </w:tcPr>
          <w:p w14:paraId="1B9DFC56" w14:textId="77777777" w:rsidR="00685409" w:rsidRPr="00AA7623" w:rsidRDefault="00685409" w:rsidP="00685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E36C6F" w:rsidRPr="00AA7623" w14:paraId="55489BE4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7ABE90D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tcBorders>
              <w:top w:val="double" w:sz="4" w:space="0" w:color="auto"/>
            </w:tcBorders>
            <w:vAlign w:val="center"/>
          </w:tcPr>
          <w:p w14:paraId="39185132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>Jeden r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obot rehabilitacyjno-diagnostyczny z pełnym wyposażeniem do ćwiczeń kończyn górnych i dolnych</w:t>
            </w:r>
          </w:p>
        </w:tc>
        <w:tc>
          <w:tcPr>
            <w:tcW w:w="1904" w:type="dxa"/>
            <w:tcBorders>
              <w:top w:val="double" w:sz="4" w:space="0" w:color="auto"/>
            </w:tcBorders>
          </w:tcPr>
          <w:p w14:paraId="74EFAADA" w14:textId="77777777" w:rsidR="00E36C6F" w:rsidRPr="00164BAD" w:rsidRDefault="00E36C6F" w:rsidP="00E36C6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0" w:type="dxa"/>
          </w:tcPr>
          <w:p w14:paraId="297A562C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0CEE2A3C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D9165B9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2DF859A0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>Robot umożliwiający wykonywanie m.in. ćwiczeń biernych, siłowych.</w:t>
            </w:r>
          </w:p>
        </w:tc>
        <w:tc>
          <w:tcPr>
            <w:tcW w:w="1904" w:type="dxa"/>
          </w:tcPr>
          <w:p w14:paraId="2B932CC9" w14:textId="77777777" w:rsidR="00E36C6F" w:rsidRPr="00164BAD" w:rsidRDefault="00E36C6F" w:rsidP="00E36C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0" w:type="dxa"/>
          </w:tcPr>
          <w:p w14:paraId="4829F6CE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5549159E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7D6FAC4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7D5F092A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>Ćwiczenia z oporem dynamicznym: izokinetyczne, izotoniczne, elastyczne</w:t>
            </w:r>
          </w:p>
        </w:tc>
        <w:tc>
          <w:tcPr>
            <w:tcW w:w="1904" w:type="dxa"/>
          </w:tcPr>
          <w:p w14:paraId="41EF99E7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FF00052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1A870135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FCF2157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783F09BA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>Integralne oprogramowanie z grami rehabilitacyjnymi</w:t>
            </w:r>
          </w:p>
        </w:tc>
        <w:tc>
          <w:tcPr>
            <w:tcW w:w="1904" w:type="dxa"/>
          </w:tcPr>
          <w:p w14:paraId="25651FFB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338899F4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71BED0DF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8460061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408976EF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>Wbudowana reaktywna elektromiografia</w:t>
            </w:r>
          </w:p>
        </w:tc>
        <w:tc>
          <w:tcPr>
            <w:tcW w:w="1904" w:type="dxa"/>
          </w:tcPr>
          <w:p w14:paraId="74A485AA" w14:textId="77777777" w:rsidR="00E36C6F" w:rsidRPr="009651E6" w:rsidRDefault="00E36C6F" w:rsidP="00E36C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6A8B89A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1D8DFAB9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05FEE8D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3B4F74A9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>Wbudowana możliwość przeprowadzenia diagnostyki: dynamometrycznej oceny spastyczności, dynamometrycznej oceny siły mięśniowej, elektromiograficznej oceny unerwienia</w:t>
            </w:r>
          </w:p>
        </w:tc>
        <w:tc>
          <w:tcPr>
            <w:tcW w:w="1904" w:type="dxa"/>
          </w:tcPr>
          <w:p w14:paraId="723B3E46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5D0FD30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490E2294" w14:textId="77777777" w:rsidTr="00F91CD0">
        <w:trPr>
          <w:trHeight w:val="478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AD84E57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07425639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 xml:space="preserve">Posiada możliwość przeprowadzenia rehabilitacji: barku, łokcia, biodra, kolana, stopy, ręki dzięki odpowiednim integralnym końcówkom. </w:t>
            </w:r>
          </w:p>
        </w:tc>
        <w:tc>
          <w:tcPr>
            <w:tcW w:w="1904" w:type="dxa"/>
          </w:tcPr>
          <w:p w14:paraId="16F26A81" w14:textId="77777777" w:rsidR="00E36C6F" w:rsidRPr="009651E6" w:rsidRDefault="00E36C6F" w:rsidP="00E36C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CEC8744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02D44BC8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E5170BE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555EEEDB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 xml:space="preserve">Umożliwia przeprowadzanie treningu z użyciem </w:t>
            </w:r>
            <w:proofErr w:type="spellStart"/>
            <w:r w:rsidRPr="00F91CD0">
              <w:rPr>
                <w:rFonts w:ascii="Arial" w:eastAsia="Arial" w:hAnsi="Arial" w:cs="Arial"/>
                <w:sz w:val="18"/>
                <w:szCs w:val="18"/>
              </w:rPr>
              <w:t>biofeedbacku</w:t>
            </w:r>
            <w:proofErr w:type="spellEnd"/>
            <w:r w:rsidRPr="00F91CD0">
              <w:rPr>
                <w:rFonts w:ascii="Arial" w:eastAsia="Arial" w:hAnsi="Arial" w:cs="Arial"/>
                <w:sz w:val="18"/>
                <w:szCs w:val="18"/>
              </w:rPr>
              <w:t xml:space="preserve"> w postaci gier rehabilitacyjnych, realizowanego zarówno poprzez pozycje kończyny pacjenta (sterowaną poprzez opór dynamiczny) jak i sygnał elektromiograficzny</w:t>
            </w:r>
          </w:p>
        </w:tc>
        <w:tc>
          <w:tcPr>
            <w:tcW w:w="1904" w:type="dxa"/>
          </w:tcPr>
          <w:p w14:paraId="35FE2C7D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72FD8495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182120CF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56BF0AE" w14:textId="77777777" w:rsidR="00E36C6F" w:rsidRPr="00F91CD0" w:rsidRDefault="00E36C6F" w:rsidP="00F91CD0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FCFF75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5CE0F77B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>Wbudowana możliwość generowania raportów z treningu dostosowanych do każdego pacjenta;</w:t>
            </w:r>
          </w:p>
        </w:tc>
        <w:tc>
          <w:tcPr>
            <w:tcW w:w="1904" w:type="dxa"/>
          </w:tcPr>
          <w:p w14:paraId="3D830A91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7393131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1C87502C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9F47047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41842DC8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>Wbudowana możliwość prowadzenie dokumentacji treningów pacjenta w oprogramowaniu (kartoteki pacjentów);</w:t>
            </w:r>
          </w:p>
        </w:tc>
        <w:tc>
          <w:tcPr>
            <w:tcW w:w="1904" w:type="dxa"/>
          </w:tcPr>
          <w:p w14:paraId="06DD3145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EB7CED9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61F9A1A4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E1B6CD9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4D2B7189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>Wbudowana możliwość połączenia robota z siecią Internet oraz dostępność systemu operacyjnego,</w:t>
            </w:r>
          </w:p>
        </w:tc>
        <w:tc>
          <w:tcPr>
            <w:tcW w:w="1904" w:type="dxa"/>
          </w:tcPr>
          <w:p w14:paraId="16AF7129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394E3F2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1B8B5B97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0BAEB8B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14:paraId="5DEAFA9A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0" w:name="_heading=h.3znysh7" w:colFirst="0" w:colLast="0"/>
            <w:bookmarkEnd w:id="0"/>
            <w:r w:rsidRPr="00F91CD0">
              <w:rPr>
                <w:rFonts w:ascii="Arial" w:eastAsia="Arial" w:hAnsi="Arial" w:cs="Arial"/>
                <w:sz w:val="18"/>
                <w:szCs w:val="18"/>
              </w:rPr>
              <w:t xml:space="preserve">Integracji z fotelem rehabilitacyjnym, który umożliwia dostosowanie do każdej pozycji ćwiczeniowej stawów: kolanowego, biodrowego, łokcia, barku, nadgarstkowego i skokowego </w:t>
            </w:r>
          </w:p>
        </w:tc>
        <w:tc>
          <w:tcPr>
            <w:tcW w:w="1904" w:type="dxa"/>
            <w:shd w:val="clear" w:color="auto" w:fill="auto"/>
          </w:tcPr>
          <w:p w14:paraId="1A9CCE40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0CA11ABC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144C4E0E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C4579A9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20591F04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Końcówka do kończyny górnej</w:t>
            </w:r>
          </w:p>
        </w:tc>
        <w:tc>
          <w:tcPr>
            <w:tcW w:w="1904" w:type="dxa"/>
          </w:tcPr>
          <w:p w14:paraId="16078F08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3B06F0AF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0E3D52DB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E5B38D1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1C9F7994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Końcówka do kończyny dolnej</w:t>
            </w:r>
          </w:p>
        </w:tc>
        <w:tc>
          <w:tcPr>
            <w:tcW w:w="1904" w:type="dxa"/>
          </w:tcPr>
          <w:p w14:paraId="2D07D977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212E74A3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1F53EE30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1A05387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5EB1562E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Końcówka do stopy</w:t>
            </w:r>
          </w:p>
        </w:tc>
        <w:tc>
          <w:tcPr>
            <w:tcW w:w="1904" w:type="dxa"/>
          </w:tcPr>
          <w:p w14:paraId="54441161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25B9AF1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0B3F9A7D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1E56AB8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093C1965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Końcówka do przedramienia</w:t>
            </w:r>
          </w:p>
        </w:tc>
        <w:tc>
          <w:tcPr>
            <w:tcW w:w="1904" w:type="dxa"/>
          </w:tcPr>
          <w:p w14:paraId="61A6F79A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D75CCD3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03DDDE2C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2166D1A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14:paraId="5164410E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Końcówka do barku </w:t>
            </w:r>
          </w:p>
        </w:tc>
        <w:tc>
          <w:tcPr>
            <w:tcW w:w="1904" w:type="dxa"/>
            <w:shd w:val="clear" w:color="auto" w:fill="auto"/>
          </w:tcPr>
          <w:p w14:paraId="0E20A249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4FE8916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50869D02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1A0F4E7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46E04797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>Kierownica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</w:tcPr>
          <w:p w14:paraId="2527477F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EEE8C3B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6FC3E087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7422D04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20C5E3BF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Zatrzymanie awaryjne pacjenta i kontroler</w:t>
            </w:r>
          </w:p>
        </w:tc>
        <w:tc>
          <w:tcPr>
            <w:tcW w:w="1904" w:type="dxa"/>
          </w:tcPr>
          <w:p w14:paraId="62BEE270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001CA8A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53777E63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889976C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6182F827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Przewód zasilający dł. Min. 10 m (IEC C13, 250V)</w:t>
            </w:r>
          </w:p>
        </w:tc>
        <w:tc>
          <w:tcPr>
            <w:tcW w:w="1904" w:type="dxa"/>
          </w:tcPr>
          <w:p w14:paraId="7876DBE9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02DF817E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07923F5A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A387DFA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54459A6A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2-kanałowy kabel powierzchniowy EMG o dł. Min. 1,5m</w:t>
            </w:r>
          </w:p>
        </w:tc>
        <w:tc>
          <w:tcPr>
            <w:tcW w:w="1904" w:type="dxa"/>
          </w:tcPr>
          <w:p w14:paraId="0D41B000" w14:textId="77777777" w:rsidR="00E36C6F" w:rsidRPr="002D0D04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2C099B29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15F9CE05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0950FCD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418BF67A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Gry rehabilitacyjne</w:t>
            </w:r>
          </w:p>
        </w:tc>
        <w:tc>
          <w:tcPr>
            <w:tcW w:w="1904" w:type="dxa"/>
          </w:tcPr>
          <w:p w14:paraId="317B7958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8EAE255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7C8BDFC3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B6141F3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4D2BE097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>Tablet z przekątną ekranu powyżej 12 “ wraz z integralnym uchwytem oraz kompatybilnym oprogramowaniem</w:t>
            </w:r>
          </w:p>
        </w:tc>
        <w:tc>
          <w:tcPr>
            <w:tcW w:w="1904" w:type="dxa"/>
          </w:tcPr>
          <w:p w14:paraId="2753EE7A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9F08E31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37785FB5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D14469C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2DE5916F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Rozdzielacz USB 4 gniazda 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>USB</w:t>
            </w:r>
          </w:p>
        </w:tc>
        <w:tc>
          <w:tcPr>
            <w:tcW w:w="1904" w:type="dxa"/>
          </w:tcPr>
          <w:p w14:paraId="5B092318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08942C69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346ECD15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FFC7900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33BAAB19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5 paczek Elektrod EKG/EMG (50 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>szt.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4" w:type="dxa"/>
          </w:tcPr>
          <w:p w14:paraId="1B42BD78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A6B60D5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21B31427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9BE6238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37CAABAD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Wielofunkcyjny fotel z elektryczną regulacją, do badań i zabiegów w pozycji siedzącej lub leżącej</w:t>
            </w:r>
          </w:p>
        </w:tc>
        <w:tc>
          <w:tcPr>
            <w:tcW w:w="1904" w:type="dxa"/>
          </w:tcPr>
          <w:p w14:paraId="7528E190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3C6249B9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0B2B6998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E18DCC1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4AD9C7FB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Regulowane podnóżki (prawy i lewy), z możliwością całkowitego złożenia. </w:t>
            </w:r>
          </w:p>
          <w:p w14:paraId="1FD9C95E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Kąt nachylenia podnóżka min.: 15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 xml:space="preserve">⁰ 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- 90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>⁰</w:t>
            </w:r>
          </w:p>
        </w:tc>
        <w:tc>
          <w:tcPr>
            <w:tcW w:w="1904" w:type="dxa"/>
          </w:tcPr>
          <w:p w14:paraId="010EE52F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337ADADF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2CCB6576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B7E9D43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6363D58A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5-cio punktowy, magnetyczny 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>system pasów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stabilizując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>ych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pacjenta</w:t>
            </w:r>
          </w:p>
        </w:tc>
        <w:tc>
          <w:tcPr>
            <w:tcW w:w="1904" w:type="dxa"/>
          </w:tcPr>
          <w:p w14:paraId="0803E830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8EF3B87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7E0CE936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2003B48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2DEF03B6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Szybkie odpinanie systemu pasów za pomocą dwóch ruchów</w:t>
            </w:r>
          </w:p>
        </w:tc>
        <w:tc>
          <w:tcPr>
            <w:tcW w:w="1904" w:type="dxa"/>
          </w:tcPr>
          <w:p w14:paraId="456E2CB1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2EB55865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1E5ECFFC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05BCA9B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6C787E3D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Uchwyt dłoni z możliwością regulowania 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wysokości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 kąta</w:t>
            </w:r>
          </w:p>
        </w:tc>
        <w:tc>
          <w:tcPr>
            <w:tcW w:w="1904" w:type="dxa"/>
          </w:tcPr>
          <w:p w14:paraId="658FD382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9B20B0D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340D94CC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65DBD5B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4536187C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Stabilizujący pas udowy</w:t>
            </w:r>
          </w:p>
        </w:tc>
        <w:tc>
          <w:tcPr>
            <w:tcW w:w="1904" w:type="dxa"/>
          </w:tcPr>
          <w:p w14:paraId="47563160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0B11208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2313FC43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812326D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3D252AAF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Boczne barierki, z możliwością całkowitego złożenia</w:t>
            </w:r>
          </w:p>
        </w:tc>
        <w:tc>
          <w:tcPr>
            <w:tcW w:w="1904" w:type="dxa"/>
          </w:tcPr>
          <w:p w14:paraId="55E3400F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0A1D5A0B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2B7E6205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0C16CE2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277AEC13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Łatwe dostosowanie do różnych pozycji pacjenta</w:t>
            </w:r>
          </w:p>
        </w:tc>
        <w:tc>
          <w:tcPr>
            <w:tcW w:w="1904" w:type="dxa"/>
          </w:tcPr>
          <w:p w14:paraId="31BF63CE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6649394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7FE05D38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A8317B5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023155F2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>Podłokietnik - p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odpórka przedramienia z pasami stabilizującymi</w:t>
            </w:r>
          </w:p>
        </w:tc>
        <w:tc>
          <w:tcPr>
            <w:tcW w:w="1904" w:type="dxa"/>
          </w:tcPr>
          <w:p w14:paraId="39BADA90" w14:textId="77777777" w:rsidR="00E36C6F" w:rsidRPr="000729F1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05FA240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48739CA8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D6523BB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14:paraId="0C18967A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Regulowana głębokość siedziska min. </w:t>
            </w:r>
            <w:r w:rsidRPr="00F91CD0">
              <w:rPr>
                <w:rFonts w:ascii="Arial" w:eastAsia="Arial" w:hAnsi="Arial" w:cs="Arial"/>
                <w:sz w:val="18"/>
                <w:szCs w:val="18"/>
                <w:highlight w:val="white"/>
              </w:rPr>
              <w:t>450-570 mm</w:t>
            </w:r>
          </w:p>
        </w:tc>
        <w:tc>
          <w:tcPr>
            <w:tcW w:w="1904" w:type="dxa"/>
            <w:shd w:val="clear" w:color="auto" w:fill="auto"/>
          </w:tcPr>
          <w:p w14:paraId="26517C1F" w14:textId="77777777" w:rsidR="00E36C6F" w:rsidRPr="000729F1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F1374C6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4C1B0FC2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64DB2E0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3DD3E6AF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Szerokość siedziska: minimum 580-650 mm</w:t>
            </w:r>
          </w:p>
        </w:tc>
        <w:tc>
          <w:tcPr>
            <w:tcW w:w="1904" w:type="dxa"/>
          </w:tcPr>
          <w:p w14:paraId="0545A0F8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B3CF1F4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32181390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5385174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1C99B007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 xml:space="preserve">Elektryczna regulacja 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nachylenie oparcia min. 87⁰ - 0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>⁰</w:t>
            </w:r>
          </w:p>
        </w:tc>
        <w:tc>
          <w:tcPr>
            <w:tcW w:w="1904" w:type="dxa"/>
          </w:tcPr>
          <w:p w14:paraId="4F02AAB3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345B6AAC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27A13347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0B3554D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5ADC4A94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sz w:val="18"/>
                <w:szCs w:val="18"/>
              </w:rPr>
              <w:t>Elektryczna regulacja nachylenia siedziska min.: 0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⁰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>- 20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⁰</w:t>
            </w:r>
          </w:p>
        </w:tc>
        <w:tc>
          <w:tcPr>
            <w:tcW w:w="1904" w:type="dxa"/>
          </w:tcPr>
          <w:p w14:paraId="50260747" w14:textId="77777777" w:rsidR="00E36C6F" w:rsidRPr="009651E6" w:rsidRDefault="00E36C6F" w:rsidP="00E36C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DF1FDC4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4B29138F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E38F3EC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19F2895E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Elektryczna regulacja wysokości 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 xml:space="preserve">siedziska min. 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490-890 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04" w:type="dxa"/>
          </w:tcPr>
          <w:p w14:paraId="088C8C88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2F7E56C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2B36CEFC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1E03F0D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12DF90FE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Pilot do sterowania fotelem </w:t>
            </w:r>
          </w:p>
        </w:tc>
        <w:tc>
          <w:tcPr>
            <w:tcW w:w="1904" w:type="dxa"/>
          </w:tcPr>
          <w:p w14:paraId="25CA2DC1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84A088C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360449C9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0AF5124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10C8C9BE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rozłożenia całego fotela tak aby stanowił on stół terapeutyczny</w:t>
            </w:r>
          </w:p>
        </w:tc>
        <w:tc>
          <w:tcPr>
            <w:tcW w:w="1904" w:type="dxa"/>
          </w:tcPr>
          <w:p w14:paraId="01F034A6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772087BD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255F61F6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D8F729E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632D05FE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Centralny system jezdny – opuszczany lub chowany w celu pełnej stabilności urządzenia</w:t>
            </w:r>
          </w:p>
        </w:tc>
        <w:tc>
          <w:tcPr>
            <w:tcW w:w="1904" w:type="dxa"/>
          </w:tcPr>
          <w:p w14:paraId="514BBF02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1EB927B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5699599A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73DD5B6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7A3C7B8F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Maksymalna masa ciała pacjenta: 135 kg</w:t>
            </w:r>
          </w:p>
        </w:tc>
        <w:tc>
          <w:tcPr>
            <w:tcW w:w="1904" w:type="dxa"/>
          </w:tcPr>
          <w:p w14:paraId="7D5D11FC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7687E642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46238FA6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40F4AE0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69B85CB9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Wysokość całkowita: 1320 -1720 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1904" w:type="dxa"/>
          </w:tcPr>
          <w:p w14:paraId="60CA0DE1" w14:textId="77777777" w:rsidR="00E36C6F" w:rsidRPr="009651E6" w:rsidRDefault="00E36C6F" w:rsidP="00E36C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4283676D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20568C2B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D4A9EFB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12C1EE8F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całkowita: 1200 mm (złożon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>e podnóżki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), 1900 mm w trybie stołu terapeutycznego</w:t>
            </w:r>
          </w:p>
        </w:tc>
        <w:tc>
          <w:tcPr>
            <w:tcW w:w="1904" w:type="dxa"/>
          </w:tcPr>
          <w:p w14:paraId="34E9A297" w14:textId="77777777" w:rsidR="00E36C6F" w:rsidRPr="009651E6" w:rsidRDefault="00E36C6F" w:rsidP="00E36C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020F4F01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16F81024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34C06F2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06B33AAC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Gwarancja 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1904" w:type="dxa"/>
          </w:tcPr>
          <w:p w14:paraId="24DE9A46" w14:textId="77777777" w:rsidR="00E36C6F" w:rsidRPr="009651E6" w:rsidRDefault="00E36C6F" w:rsidP="00E36C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0AD13557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6F1496E5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58FFE22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40153C03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1904" w:type="dxa"/>
          </w:tcPr>
          <w:p w14:paraId="09AC1AE1" w14:textId="77777777" w:rsidR="00E36C6F" w:rsidRPr="009651E6" w:rsidRDefault="00E36C6F" w:rsidP="00E36C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2A8FF0C6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7BEFDB68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3EDCD86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54F24ABF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Czas reakcji na zgłoszenie awarii w okresie gwarancji max. 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>72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godzin (dotyczy dni roboczych) </w:t>
            </w:r>
          </w:p>
        </w:tc>
        <w:tc>
          <w:tcPr>
            <w:tcW w:w="1904" w:type="dxa"/>
          </w:tcPr>
          <w:p w14:paraId="6E2A5CA6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A312F48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3726675A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BC12775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7C1384F3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Czas naprawy aparatu bez konieczności wymiany części lub podzespołów max.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>120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godziny (dotyczy dni roboczych) </w:t>
            </w:r>
          </w:p>
        </w:tc>
        <w:tc>
          <w:tcPr>
            <w:tcW w:w="1904" w:type="dxa"/>
          </w:tcPr>
          <w:p w14:paraId="13E04921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E622B5E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0EB5DFE0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757B5FF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5AEDCA5B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Możliwość zgłaszania awarii </w:t>
            </w:r>
            <w:proofErr w:type="spellStart"/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telefon,fax,email</w:t>
            </w:r>
            <w:proofErr w:type="spellEnd"/>
          </w:p>
        </w:tc>
        <w:tc>
          <w:tcPr>
            <w:tcW w:w="1904" w:type="dxa"/>
          </w:tcPr>
          <w:p w14:paraId="6F78F347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0E19CC0E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545E1B0F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25A3CFC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0AE27A9F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Instrukcja obsługi w języku </w:t>
            </w:r>
            <w:proofErr w:type="spellStart"/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polskim-wersja</w:t>
            </w:r>
            <w:proofErr w:type="spellEnd"/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papierowa i elektroniczna (dostarcz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>any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wraz z urządzeniem)</w:t>
            </w:r>
          </w:p>
        </w:tc>
        <w:tc>
          <w:tcPr>
            <w:tcW w:w="1904" w:type="dxa"/>
          </w:tcPr>
          <w:p w14:paraId="2D86EEF8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2C8A6554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1E4BB61D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940FC98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14:paraId="0D272D83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Paszport techniczny (dostarcz</w:t>
            </w:r>
            <w:r w:rsidRPr="00F91CD0">
              <w:rPr>
                <w:rFonts w:ascii="Arial" w:eastAsia="Arial" w:hAnsi="Arial" w:cs="Arial"/>
                <w:sz w:val="18"/>
                <w:szCs w:val="18"/>
              </w:rPr>
              <w:t>any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wraz z urządzeniem)</w:t>
            </w:r>
          </w:p>
        </w:tc>
        <w:tc>
          <w:tcPr>
            <w:tcW w:w="1904" w:type="dxa"/>
            <w:shd w:val="clear" w:color="auto" w:fill="auto"/>
          </w:tcPr>
          <w:p w14:paraId="3309A959" w14:textId="77777777" w:rsidR="00E36C6F" w:rsidRPr="004D0A2C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4B27C00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4F1A0584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9962D28" w14:textId="77777777" w:rsidR="00E36C6F" w:rsidRPr="00F91CD0" w:rsidRDefault="00E36C6F" w:rsidP="00F91CD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14:paraId="714F4154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Szkolenie dla personelu medycznego w zakresie eksploatacji i obsługi urządzenia </w:t>
            </w:r>
          </w:p>
        </w:tc>
        <w:tc>
          <w:tcPr>
            <w:tcW w:w="1904" w:type="dxa"/>
            <w:shd w:val="clear" w:color="auto" w:fill="auto"/>
          </w:tcPr>
          <w:p w14:paraId="088A1FA4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35EC8E40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6DE7EC43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45271BF" w14:textId="77777777" w:rsidR="00C8137D" w:rsidRPr="00F91CD0" w:rsidRDefault="00C8137D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5830" w:type="dxa"/>
            <w:vAlign w:val="center"/>
          </w:tcPr>
          <w:p w14:paraId="59E2693A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1-sekcyjny stół</w:t>
            </w:r>
            <w:r w:rsidRPr="00F91C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1CD0">
              <w:rPr>
                <w:rFonts w:ascii="Arial" w:eastAsia="Arial" w:hAnsi="Arial" w:cs="Arial"/>
                <w:color w:val="000000"/>
                <w:sz w:val="18"/>
                <w:szCs w:val="18"/>
              </w:rPr>
              <w:t>regulacją wysokości i niezależnie regulowanymi podnóżkami:</w:t>
            </w:r>
          </w:p>
        </w:tc>
        <w:tc>
          <w:tcPr>
            <w:tcW w:w="1904" w:type="dxa"/>
          </w:tcPr>
          <w:p w14:paraId="5DEBC2CA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389CAEBA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27B6ED1C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55FA63F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8"/>
              <w:rPr>
                <w:rStyle w:val="Hipercze"/>
                <w:rFonts w:ascii="Arial" w:eastAsia="Arial" w:hAnsi="Arial" w:cs="Arial"/>
                <w:sz w:val="18"/>
                <w:szCs w:val="18"/>
              </w:rPr>
            </w:pPr>
          </w:p>
          <w:p w14:paraId="7179ABE8" w14:textId="77777777" w:rsidR="00E36C6F" w:rsidRPr="00F91CD0" w:rsidRDefault="00E36C6F" w:rsidP="00F91CD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63C4C835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Łatwa, elektryczna regulacja kąta nachylenia stołu za pomocą pilota ręcznego wyposażonego klucz do autoryzacji dostępu</w:t>
            </w:r>
          </w:p>
        </w:tc>
        <w:tc>
          <w:tcPr>
            <w:tcW w:w="1904" w:type="dxa"/>
          </w:tcPr>
          <w:p w14:paraId="0F418CDF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0C604E7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0DE36F6D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FB300D2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Style w:val="Hipercze"/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0133543B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Mocny i wytrzymały siłownik elektryczny</w:t>
            </w:r>
          </w:p>
        </w:tc>
        <w:tc>
          <w:tcPr>
            <w:tcW w:w="1904" w:type="dxa"/>
          </w:tcPr>
          <w:p w14:paraId="29330A0A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0" w:type="dxa"/>
          </w:tcPr>
          <w:p w14:paraId="2614FABA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656D4EB5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9366D1E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Style w:val="Hipercze"/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68050927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Funkcjonalne szyny do zamocowania pasów i akcesoriów</w:t>
            </w:r>
          </w:p>
        </w:tc>
        <w:tc>
          <w:tcPr>
            <w:tcW w:w="1904" w:type="dxa"/>
          </w:tcPr>
          <w:p w14:paraId="243CF8E2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0" w:type="dxa"/>
          </w:tcPr>
          <w:p w14:paraId="5224B62A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4AB4D185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D7173B6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Style w:val="Hipercze"/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7470CD8D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 xml:space="preserve">Zestaw pasów umożliwiających komfortowe zabezpieczenie pacjenta </w:t>
            </w:r>
          </w:p>
        </w:tc>
        <w:tc>
          <w:tcPr>
            <w:tcW w:w="1904" w:type="dxa"/>
          </w:tcPr>
          <w:p w14:paraId="268AA285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0" w:type="dxa"/>
          </w:tcPr>
          <w:p w14:paraId="2F898B61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12A77A11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5D6A785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Style w:val="Hipercze"/>
                <w:rFonts w:ascii="Arial" w:eastAsia="Arial" w:hAnsi="Arial" w:cs="Arial"/>
                <w:sz w:val="18"/>
                <w:szCs w:val="18"/>
              </w:rPr>
            </w:pPr>
          </w:p>
          <w:p w14:paraId="66E568BD" w14:textId="77777777" w:rsidR="00E36C6F" w:rsidRPr="00F91CD0" w:rsidRDefault="00E36C6F" w:rsidP="00F91CD0">
            <w:pPr>
              <w:ind w:left="-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09F0092F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Dwuwarstwowa tapicerka wykonana z atestowanych materiałów dostępna w wielu wersjach kolorystycznych</w:t>
            </w:r>
          </w:p>
        </w:tc>
        <w:tc>
          <w:tcPr>
            <w:tcW w:w="1904" w:type="dxa"/>
          </w:tcPr>
          <w:p w14:paraId="589D007A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0" w:type="dxa"/>
          </w:tcPr>
          <w:p w14:paraId="1A282F33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68E7491F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E029D0B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Style w:val="Hipercze"/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14:paraId="054F71B0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Śruby mocujące leżysko wkręcane w metalowe wzmocnienia znajdujące się w desce tapicerki</w:t>
            </w:r>
          </w:p>
        </w:tc>
        <w:tc>
          <w:tcPr>
            <w:tcW w:w="1904" w:type="dxa"/>
            <w:shd w:val="clear" w:color="auto" w:fill="auto"/>
          </w:tcPr>
          <w:p w14:paraId="53C91360" w14:textId="77777777" w:rsidR="00E36C6F" w:rsidRPr="009651E6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3F92AAE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74C9037A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BED2A65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Style w:val="Hipercze"/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24800909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Malowana proszkowo, solidna i stabilna stalowa rama</w:t>
            </w:r>
          </w:p>
        </w:tc>
        <w:tc>
          <w:tcPr>
            <w:tcW w:w="1904" w:type="dxa"/>
          </w:tcPr>
          <w:p w14:paraId="5EE7556A" w14:textId="77777777" w:rsidR="00E36C6F" w:rsidRPr="00273CC2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BC4B7B8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6A37AAFC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E97666A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Style w:val="Hipercze"/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7140DD87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System jezdny składający się z czterech kół kierunkowych z indywidualnym systemem blokowania</w:t>
            </w:r>
          </w:p>
        </w:tc>
        <w:tc>
          <w:tcPr>
            <w:tcW w:w="1904" w:type="dxa"/>
          </w:tcPr>
          <w:p w14:paraId="607F68E5" w14:textId="77777777" w:rsidR="00E36C6F" w:rsidRPr="00273CC2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2E805EA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45856AF3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4A78299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Style w:val="Hipercze"/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14:paraId="594A2DDA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Wymiary [dł. x szer.] [cm]: 190x69 cm</w:t>
            </w:r>
          </w:p>
        </w:tc>
        <w:tc>
          <w:tcPr>
            <w:tcW w:w="1904" w:type="dxa"/>
            <w:shd w:val="clear" w:color="auto" w:fill="auto"/>
          </w:tcPr>
          <w:p w14:paraId="0DCDF138" w14:textId="77777777" w:rsidR="00E36C6F" w:rsidRPr="00273CC2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30ABAFD6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088AD747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A64CDB0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Style w:val="Hipercze"/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78339181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Regulacja kąta nachylenia stołu [°]: 0-87 (+3)</w:t>
            </w:r>
          </w:p>
        </w:tc>
        <w:tc>
          <w:tcPr>
            <w:tcW w:w="1904" w:type="dxa"/>
          </w:tcPr>
          <w:p w14:paraId="6D620762" w14:textId="77777777" w:rsidR="00E36C6F" w:rsidRPr="00273CC2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4C22ED0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630650A1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1717FFB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Style w:val="Hipercze"/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0A479B13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Regulacja wysokości [cm]: 53-103 cm</w:t>
            </w:r>
          </w:p>
        </w:tc>
        <w:tc>
          <w:tcPr>
            <w:tcW w:w="1904" w:type="dxa"/>
          </w:tcPr>
          <w:p w14:paraId="7814E80A" w14:textId="77777777" w:rsidR="00E36C6F" w:rsidRPr="00273CC2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516B40E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32988646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4501EA3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Style w:val="Hipercze"/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10B40725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Maksymalny udźwig [kg]: 200 kg</w:t>
            </w:r>
          </w:p>
        </w:tc>
        <w:tc>
          <w:tcPr>
            <w:tcW w:w="1904" w:type="dxa"/>
          </w:tcPr>
          <w:p w14:paraId="6582C532" w14:textId="77777777" w:rsidR="00E36C6F" w:rsidRPr="00273CC2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4D3F630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C6F" w:rsidRPr="00AA7623" w14:paraId="299EB4AE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064086B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Style w:val="Hipercze"/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30" w:type="dxa"/>
            <w:vAlign w:val="center"/>
          </w:tcPr>
          <w:p w14:paraId="38A3B44F" w14:textId="77777777" w:rsidR="00E36C6F" w:rsidRPr="00F91CD0" w:rsidRDefault="00E36C6F" w:rsidP="00F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Waga: [kg]: 115 kg</w:t>
            </w:r>
          </w:p>
        </w:tc>
        <w:tc>
          <w:tcPr>
            <w:tcW w:w="1904" w:type="dxa"/>
          </w:tcPr>
          <w:p w14:paraId="7B490074" w14:textId="77777777" w:rsidR="00E36C6F" w:rsidRDefault="00E36C6F" w:rsidP="00E36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</w:tcPr>
          <w:p w14:paraId="3AA36677" w14:textId="77777777" w:rsidR="00E36C6F" w:rsidRPr="00AA7623" w:rsidRDefault="00E36C6F" w:rsidP="00E36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2B09" w:rsidRPr="00AA7623" w14:paraId="6DE0AF10" w14:textId="77777777" w:rsidTr="00F91CD0">
        <w:trPr>
          <w:jc w:val="center"/>
        </w:trPr>
        <w:tc>
          <w:tcPr>
            <w:tcW w:w="7126" w:type="dxa"/>
            <w:gridSpan w:val="2"/>
            <w:shd w:val="clear" w:color="auto" w:fill="D9D9D9"/>
            <w:vAlign w:val="center"/>
          </w:tcPr>
          <w:p w14:paraId="48863BB2" w14:textId="77777777" w:rsidR="00052B09" w:rsidRPr="00F91CD0" w:rsidRDefault="00052B09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zh-CN"/>
              </w:rPr>
            </w:pPr>
            <w:r w:rsidRPr="00F91CD0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Zadanie nr 2. </w:t>
            </w:r>
            <w:r w:rsidR="00C8137D" w:rsidRPr="00F91CD0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Mobilne roboty rehabilitacyjne kończyn dolnych</w:t>
            </w:r>
          </w:p>
        </w:tc>
        <w:tc>
          <w:tcPr>
            <w:tcW w:w="1904" w:type="dxa"/>
            <w:shd w:val="clear" w:color="auto" w:fill="D9D9D9"/>
          </w:tcPr>
          <w:p w14:paraId="60ACF640" w14:textId="77777777" w:rsidR="00052B09" w:rsidRPr="00AA7623" w:rsidRDefault="00052B09" w:rsidP="00052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0" w:type="dxa"/>
            <w:shd w:val="clear" w:color="auto" w:fill="D9D9D9"/>
          </w:tcPr>
          <w:p w14:paraId="666FE63D" w14:textId="77777777" w:rsidR="00052B09" w:rsidRPr="00AA7623" w:rsidRDefault="00052B09" w:rsidP="00052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F91CD0" w:rsidRPr="00AA7623" w14:paraId="069E415F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FA8F125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30" w:type="dxa"/>
            <w:vAlign w:val="center"/>
          </w:tcPr>
          <w:p w14:paraId="6F380DDA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 xml:space="preserve">Urządzenie fabrycznie nowe, nieużywane do prezentacji, rok produkcji min. 2023, wyklucza się aparaty demo, </w:t>
            </w:r>
            <w:proofErr w:type="spellStart"/>
            <w:r w:rsidRPr="00F91CD0">
              <w:rPr>
                <w:rFonts w:ascii="Arial" w:hAnsi="Arial" w:cs="Arial"/>
                <w:sz w:val="18"/>
                <w:szCs w:val="18"/>
              </w:rPr>
              <w:t>rekondycjonowane</w:t>
            </w:r>
            <w:proofErr w:type="spellEnd"/>
            <w:r w:rsidRPr="00F91CD0">
              <w:rPr>
                <w:rFonts w:ascii="Arial" w:hAnsi="Arial" w:cs="Arial"/>
                <w:sz w:val="18"/>
                <w:szCs w:val="18"/>
              </w:rPr>
              <w:t xml:space="preserve"> itd.</w:t>
            </w:r>
          </w:p>
        </w:tc>
        <w:tc>
          <w:tcPr>
            <w:tcW w:w="1904" w:type="dxa"/>
          </w:tcPr>
          <w:p w14:paraId="5478563C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27912752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058D80A9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03E7F0E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30" w:type="dxa"/>
            <w:vAlign w:val="center"/>
          </w:tcPr>
          <w:p w14:paraId="789CEFA2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 xml:space="preserve">Zrobotyzowana platforma </w:t>
            </w:r>
            <w:proofErr w:type="spellStart"/>
            <w:r w:rsidRPr="00F91CD0">
              <w:rPr>
                <w:rFonts w:ascii="Arial" w:hAnsi="Arial" w:cs="Arial"/>
                <w:sz w:val="18"/>
                <w:szCs w:val="18"/>
              </w:rPr>
              <w:t>stabilometryczna</w:t>
            </w:r>
            <w:proofErr w:type="spellEnd"/>
            <w:r w:rsidRPr="00F91CD0">
              <w:rPr>
                <w:rFonts w:ascii="Arial" w:hAnsi="Arial" w:cs="Arial"/>
                <w:sz w:val="18"/>
                <w:szCs w:val="18"/>
              </w:rPr>
              <w:t xml:space="preserve"> aktywna (wykonująca ruch samodzielnie)</w:t>
            </w:r>
          </w:p>
        </w:tc>
        <w:tc>
          <w:tcPr>
            <w:tcW w:w="1904" w:type="dxa"/>
          </w:tcPr>
          <w:p w14:paraId="37A218DB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60A06D49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4EF39177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08D7F88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30" w:type="dxa"/>
            <w:vAlign w:val="center"/>
          </w:tcPr>
          <w:p w14:paraId="6F62375B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Trening stymulujący cały układ nerwowo-mięśniowy.</w:t>
            </w:r>
          </w:p>
        </w:tc>
        <w:tc>
          <w:tcPr>
            <w:tcW w:w="1904" w:type="dxa"/>
          </w:tcPr>
          <w:p w14:paraId="25F28BAE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64E56228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76132820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1206283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30" w:type="dxa"/>
            <w:vAlign w:val="center"/>
          </w:tcPr>
          <w:p w14:paraId="02702518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Wieloosiowa platforma z silnikiem i wbudowanymi czujnikami siły dla kończyn górnych w uchwyty</w:t>
            </w:r>
          </w:p>
        </w:tc>
        <w:tc>
          <w:tcPr>
            <w:tcW w:w="1904" w:type="dxa"/>
          </w:tcPr>
          <w:p w14:paraId="234BB39B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2A360965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07A136D6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7F75BEB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30" w:type="dxa"/>
            <w:vAlign w:val="center"/>
          </w:tcPr>
          <w:p w14:paraId="478E2FCC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Zintegrowany system oceny sprawności przystosowany do pacjentów każdego typu</w:t>
            </w:r>
          </w:p>
        </w:tc>
        <w:tc>
          <w:tcPr>
            <w:tcW w:w="1904" w:type="dxa"/>
          </w:tcPr>
          <w:p w14:paraId="34CC6E64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21B3BE88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61DB4C55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EC15189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30" w:type="dxa"/>
            <w:vAlign w:val="center"/>
          </w:tcPr>
          <w:p w14:paraId="6961CB89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Możliwość pobudzania wielu mięśni lub określonych grup mięśniowych oraz całego układu nerwowo-mięśniowego</w:t>
            </w:r>
          </w:p>
        </w:tc>
        <w:tc>
          <w:tcPr>
            <w:tcW w:w="1904" w:type="dxa"/>
          </w:tcPr>
          <w:p w14:paraId="67CA2DA5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5245FBD7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57BCC382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50C41EE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30" w:type="dxa"/>
            <w:vAlign w:val="center"/>
          </w:tcPr>
          <w:p w14:paraId="324A1443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Leczenie przebiegające według 4 podstawowych terapii celowych:</w:t>
            </w:r>
          </w:p>
          <w:p w14:paraId="5EF82F25" w14:textId="77777777" w:rsidR="00F91CD0" w:rsidRPr="00F91CD0" w:rsidRDefault="00F91CD0" w:rsidP="00F91CD0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gibkość i mobilność</w:t>
            </w:r>
          </w:p>
          <w:p w14:paraId="7235925A" w14:textId="77777777" w:rsidR="00F91CD0" w:rsidRPr="00F91CD0" w:rsidRDefault="00F91CD0" w:rsidP="00F91CD0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siła mięśniowa (dynamiczne wzmocnienie)</w:t>
            </w:r>
          </w:p>
          <w:p w14:paraId="0C3C86D4" w14:textId="77777777" w:rsidR="00F91CD0" w:rsidRPr="00F91CD0" w:rsidRDefault="00F91CD0" w:rsidP="00F91CD0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postawa i balans</w:t>
            </w:r>
          </w:p>
          <w:p w14:paraId="090D1782" w14:textId="77777777" w:rsidR="00F91CD0" w:rsidRPr="00F91CD0" w:rsidRDefault="00F91CD0" w:rsidP="00F91CD0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wytrzymałość</w:t>
            </w:r>
          </w:p>
        </w:tc>
        <w:tc>
          <w:tcPr>
            <w:tcW w:w="1904" w:type="dxa"/>
          </w:tcPr>
          <w:p w14:paraId="564B9B4F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2D9211AC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2F9475D4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FA52BC3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30" w:type="dxa"/>
            <w:vAlign w:val="center"/>
          </w:tcPr>
          <w:p w14:paraId="7E8CDA5D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Raport na podstawie oceny postępów</w:t>
            </w:r>
          </w:p>
        </w:tc>
        <w:tc>
          <w:tcPr>
            <w:tcW w:w="1904" w:type="dxa"/>
          </w:tcPr>
          <w:p w14:paraId="7CA20BCE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6FABDEEF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7BC2C721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D791B5B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30" w:type="dxa"/>
            <w:vAlign w:val="center"/>
          </w:tcPr>
          <w:p w14:paraId="5A1B6DFD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Wgrany system oceny całościowej</w:t>
            </w:r>
          </w:p>
        </w:tc>
        <w:tc>
          <w:tcPr>
            <w:tcW w:w="1904" w:type="dxa"/>
          </w:tcPr>
          <w:p w14:paraId="69576D88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5A11E674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2FB7C1D3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A5E38C4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4BA1B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Wbudowana testy oceny balansu, równowagi, stania na jednej nodze, siły i koordynacji</w:t>
            </w:r>
          </w:p>
        </w:tc>
        <w:tc>
          <w:tcPr>
            <w:tcW w:w="1904" w:type="dxa"/>
          </w:tcPr>
          <w:p w14:paraId="2F545DE0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52A21977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58B9DA79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7937C17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604A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Narzędzie analizy danych foto i wideo</w:t>
            </w:r>
          </w:p>
        </w:tc>
        <w:tc>
          <w:tcPr>
            <w:tcW w:w="1904" w:type="dxa"/>
          </w:tcPr>
          <w:p w14:paraId="65D6B9DE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79A56252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6B5831F7" w14:textId="77777777" w:rsidTr="00F91CD0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CFF495E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E8D31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Możliwość bezprzewodowego połączenia z platformą stacji kontrolującej obsługę platformy</w:t>
            </w:r>
          </w:p>
        </w:tc>
        <w:tc>
          <w:tcPr>
            <w:tcW w:w="1904" w:type="dxa"/>
          </w:tcPr>
          <w:p w14:paraId="7B6B55F5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5FCD8AF1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6027404D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181B895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2FCAD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Możliwość wysyłania wyników w formacie PDF bezpośrednio do pacjentów lub lekarzy przepisujących leki</w:t>
            </w:r>
          </w:p>
        </w:tc>
        <w:tc>
          <w:tcPr>
            <w:tcW w:w="1904" w:type="dxa"/>
          </w:tcPr>
          <w:p w14:paraId="19F45CCE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4E990A26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7DC37675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CDAA469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23333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Możliwość dostosowania menu we własnym zakresie</w:t>
            </w:r>
          </w:p>
        </w:tc>
        <w:tc>
          <w:tcPr>
            <w:tcW w:w="1904" w:type="dxa"/>
          </w:tcPr>
          <w:p w14:paraId="62D30A4F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553F7049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318AD573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EA473D1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C08F2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Możliwość zdalnego sterowania urządzeniem</w:t>
            </w:r>
          </w:p>
        </w:tc>
        <w:tc>
          <w:tcPr>
            <w:tcW w:w="1904" w:type="dxa"/>
          </w:tcPr>
          <w:p w14:paraId="00EFF499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10874C67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662F740A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62B6D70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23CEA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Możliwość nadzorowania ćwiczeń pacjenta na odległość</w:t>
            </w:r>
          </w:p>
        </w:tc>
        <w:tc>
          <w:tcPr>
            <w:tcW w:w="1904" w:type="dxa"/>
          </w:tcPr>
          <w:p w14:paraId="45B7A949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31E62BEA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5ED9E120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583A123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9F11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Obsługa za pomocą tabletu</w:t>
            </w:r>
          </w:p>
        </w:tc>
        <w:tc>
          <w:tcPr>
            <w:tcW w:w="1904" w:type="dxa"/>
          </w:tcPr>
          <w:p w14:paraId="02E849D6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2465577B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4157E956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79E787E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15AE1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Platforma pracująca w sposób aktywny i pasywny</w:t>
            </w:r>
          </w:p>
        </w:tc>
        <w:tc>
          <w:tcPr>
            <w:tcW w:w="1904" w:type="dxa"/>
          </w:tcPr>
          <w:p w14:paraId="0E88532A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1EEB3B8A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12B4E48E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49F57AA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30347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Wymiary Maks. 180 x 140 x 210 cm</w:t>
            </w:r>
          </w:p>
        </w:tc>
        <w:tc>
          <w:tcPr>
            <w:tcW w:w="1904" w:type="dxa"/>
          </w:tcPr>
          <w:p w14:paraId="38D19190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5ACA01D3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6D7CAAD8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0B0DA73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956D3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Maksymalne wychylenie platformy Min. 10 stopni</w:t>
            </w:r>
          </w:p>
        </w:tc>
        <w:tc>
          <w:tcPr>
            <w:tcW w:w="1904" w:type="dxa"/>
          </w:tcPr>
          <w:p w14:paraId="7044CFD1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1AE565BC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522EF828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2B32098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65870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Maksymalna prędkość platformy 1 obrót na sekundę przy 10° pochyleniu</w:t>
            </w:r>
          </w:p>
        </w:tc>
        <w:tc>
          <w:tcPr>
            <w:tcW w:w="1904" w:type="dxa"/>
          </w:tcPr>
          <w:p w14:paraId="61AB85C5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0C37C28B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58CD1B6E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EF2F011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BEB3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Wyświetlacz kolorowy Min. 10,4”</w:t>
            </w:r>
          </w:p>
        </w:tc>
        <w:tc>
          <w:tcPr>
            <w:tcW w:w="1904" w:type="dxa"/>
          </w:tcPr>
          <w:p w14:paraId="46D0C30D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51D7A476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5D900329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FA23FA0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FAFD9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Udźwig Min. 140 kg</w:t>
            </w:r>
          </w:p>
        </w:tc>
        <w:tc>
          <w:tcPr>
            <w:tcW w:w="1904" w:type="dxa"/>
          </w:tcPr>
          <w:p w14:paraId="3DB9DFB0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1EC74432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3D5960DD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8D6234B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E78F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Wbudowane poręcze boczne dla asekuracji pacjenta</w:t>
            </w:r>
          </w:p>
        </w:tc>
        <w:tc>
          <w:tcPr>
            <w:tcW w:w="1904" w:type="dxa"/>
          </w:tcPr>
          <w:p w14:paraId="1F0447C5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02421CD9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7D9DFEB1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8E5C253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B1F0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Możliwość prowadzenia treningu w pozycji siedzącej</w:t>
            </w:r>
          </w:p>
        </w:tc>
        <w:tc>
          <w:tcPr>
            <w:tcW w:w="1904" w:type="dxa"/>
          </w:tcPr>
          <w:p w14:paraId="2C22F81D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549545A7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1B32A24C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140C323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F2DA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Platforma z rozrysowanym układem graficznym dla prawidłowego ustawienia kończyn podczas ćwiczenia</w:t>
            </w:r>
          </w:p>
        </w:tc>
        <w:tc>
          <w:tcPr>
            <w:tcW w:w="1904" w:type="dxa"/>
          </w:tcPr>
          <w:p w14:paraId="19936692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46D2AC8E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4799F7FB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08907DE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F835A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Grafiki instruktażowe do ćwiczeń wyświetlanie na ekranie pacjenta</w:t>
            </w:r>
          </w:p>
        </w:tc>
        <w:tc>
          <w:tcPr>
            <w:tcW w:w="1904" w:type="dxa"/>
          </w:tcPr>
          <w:p w14:paraId="1C5ED3EA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7CF46A2B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3E7867DB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8CB4041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D0948" w14:textId="77777777" w:rsidR="00F91CD0" w:rsidRPr="00F91CD0" w:rsidRDefault="00F91CD0" w:rsidP="00F91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Wyłącznik bezpieczeństwa dla pacjenta</w:t>
            </w:r>
          </w:p>
        </w:tc>
        <w:tc>
          <w:tcPr>
            <w:tcW w:w="1904" w:type="dxa"/>
          </w:tcPr>
          <w:p w14:paraId="7A09D8CF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66CF6C3E" w14:textId="77777777" w:rsidR="00F91CD0" w:rsidRPr="00AA7623" w:rsidRDefault="00F91CD0" w:rsidP="00F91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CD0" w:rsidRPr="00AA7623" w14:paraId="7DB999BE" w14:textId="77777777" w:rsidTr="00F91CD0">
        <w:trPr>
          <w:trHeight w:val="25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C351487" w14:textId="77777777" w:rsidR="00F91CD0" w:rsidRPr="00F91CD0" w:rsidRDefault="00F91CD0" w:rsidP="00F91C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91C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3BF7" w14:textId="77777777" w:rsidR="00F91CD0" w:rsidRPr="00F91CD0" w:rsidRDefault="00F91CD0" w:rsidP="00F91CD0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F91CD0">
              <w:rPr>
                <w:rFonts w:ascii="Arial" w:hAnsi="Arial" w:cs="Arial"/>
                <w:sz w:val="18"/>
                <w:szCs w:val="18"/>
              </w:rPr>
              <w:t>Gwarancja Min. 24 miesiące</w:t>
            </w:r>
          </w:p>
        </w:tc>
        <w:tc>
          <w:tcPr>
            <w:tcW w:w="1904" w:type="dxa"/>
          </w:tcPr>
          <w:p w14:paraId="2C4619B2" w14:textId="77777777" w:rsidR="00F91CD0" w:rsidRPr="00AA7623" w:rsidRDefault="00F91CD0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18548687" w14:textId="77777777" w:rsidR="00F91CD0" w:rsidRPr="00AA7623" w:rsidRDefault="00F91CD0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44C10C6" w14:textId="77777777" w:rsidR="00260083" w:rsidRDefault="00260083" w:rsidP="009149B1">
      <w:pPr>
        <w:spacing w:line="276" w:lineRule="auto"/>
        <w:ind w:right="467"/>
        <w:jc w:val="both"/>
        <w:rPr>
          <w:rFonts w:ascii="Arial" w:eastAsia="Batang" w:hAnsi="Arial" w:cs="Arial"/>
          <w:b/>
          <w:bCs/>
          <w:color w:val="404040"/>
          <w:sz w:val="18"/>
          <w:szCs w:val="18"/>
          <w:u w:val="single"/>
        </w:rPr>
      </w:pPr>
    </w:p>
    <w:p w14:paraId="052C546D" w14:textId="77777777" w:rsidR="009149B1" w:rsidRPr="00260083" w:rsidRDefault="009149B1" w:rsidP="009149B1">
      <w:pPr>
        <w:spacing w:line="276" w:lineRule="auto"/>
        <w:ind w:right="467"/>
        <w:jc w:val="both"/>
        <w:rPr>
          <w:rFonts w:ascii="Arial" w:hAnsi="Arial" w:cs="Arial"/>
          <w:b/>
          <w:color w:val="404040"/>
          <w:sz w:val="16"/>
          <w:szCs w:val="16"/>
          <w:u w:val="single"/>
        </w:rPr>
      </w:pPr>
      <w:r w:rsidRPr="00260083">
        <w:rPr>
          <w:rFonts w:ascii="Arial" w:eastAsia="Batang" w:hAnsi="Arial" w:cs="Arial"/>
          <w:b/>
          <w:bCs/>
          <w:color w:val="404040"/>
          <w:sz w:val="16"/>
          <w:szCs w:val="16"/>
          <w:u w:val="single"/>
        </w:rPr>
        <w:t>UWAGA:</w:t>
      </w:r>
      <w:r w:rsidRPr="00260083">
        <w:rPr>
          <w:rFonts w:ascii="Arial" w:hAnsi="Arial" w:cs="Arial"/>
          <w:b/>
          <w:color w:val="404040"/>
          <w:sz w:val="16"/>
          <w:szCs w:val="16"/>
          <w:u w:val="single"/>
        </w:rPr>
        <w:t xml:space="preserve"> </w:t>
      </w:r>
    </w:p>
    <w:p w14:paraId="10AF7A92" w14:textId="77777777" w:rsidR="009149B1" w:rsidRPr="00260083" w:rsidRDefault="009149B1" w:rsidP="009149B1">
      <w:pPr>
        <w:pStyle w:val="Akapitzlist"/>
        <w:ind w:left="0"/>
        <w:jc w:val="both"/>
        <w:rPr>
          <w:rFonts w:ascii="Arial" w:hAnsi="Arial" w:cs="Arial"/>
          <w:color w:val="404040"/>
          <w:sz w:val="16"/>
          <w:szCs w:val="16"/>
        </w:rPr>
      </w:pPr>
      <w:r w:rsidRPr="00260083">
        <w:rPr>
          <w:rFonts w:ascii="Arial" w:eastAsia="Andale Sans UI" w:hAnsi="Arial" w:cs="Arial"/>
          <w:color w:val="404040"/>
          <w:sz w:val="16"/>
          <w:szCs w:val="16"/>
          <w:lang w:bidi="fa-IR"/>
        </w:rPr>
        <w:t>1.</w:t>
      </w:r>
      <w:r w:rsidRPr="00260083">
        <w:rPr>
          <w:rFonts w:ascii="Arial" w:hAnsi="Arial" w:cs="Arial"/>
          <w:color w:val="404040"/>
          <w:sz w:val="16"/>
          <w:szCs w:val="16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14:paraId="36FDE385" w14:textId="77777777" w:rsidR="009149B1" w:rsidRPr="00260083" w:rsidRDefault="009149B1" w:rsidP="009149B1">
      <w:pPr>
        <w:pStyle w:val="Akapitzlist"/>
        <w:ind w:left="0"/>
        <w:jc w:val="both"/>
        <w:rPr>
          <w:rFonts w:ascii="Arial" w:eastAsia="Andale Sans UI" w:hAnsi="Arial" w:cs="Arial"/>
          <w:color w:val="404040"/>
          <w:sz w:val="16"/>
          <w:szCs w:val="16"/>
          <w:lang w:bidi="fa-IR"/>
        </w:rPr>
      </w:pPr>
    </w:p>
    <w:p w14:paraId="450E2CCC" w14:textId="77777777" w:rsidR="009149B1" w:rsidRPr="00260083" w:rsidRDefault="009149B1" w:rsidP="009149B1">
      <w:pPr>
        <w:pStyle w:val="Akapitzlist"/>
        <w:ind w:left="0"/>
        <w:jc w:val="both"/>
        <w:rPr>
          <w:rFonts w:ascii="Arial" w:hAnsi="Arial" w:cs="Arial"/>
          <w:color w:val="404040"/>
          <w:sz w:val="16"/>
          <w:szCs w:val="16"/>
        </w:rPr>
      </w:pPr>
      <w:r w:rsidRPr="00260083">
        <w:rPr>
          <w:rFonts w:ascii="Arial" w:hAnsi="Arial" w:cs="Arial"/>
          <w:color w:val="404040"/>
          <w:sz w:val="16"/>
          <w:szCs w:val="16"/>
        </w:rPr>
        <w:t>2. 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</w:t>
      </w:r>
    </w:p>
    <w:p w14:paraId="4BD972E3" w14:textId="77777777" w:rsidR="009364E2" w:rsidRPr="001E46A4" w:rsidRDefault="009364E2" w:rsidP="00516127">
      <w:pPr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</w:p>
    <w:sectPr w:rsidR="009364E2" w:rsidRPr="001E46A4" w:rsidSect="00BE3F4A">
      <w:footerReference w:type="default" r:id="rId8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3733" w14:textId="77777777" w:rsidR="005C24F4" w:rsidRDefault="005C24F4" w:rsidP="000661E9">
      <w:pPr>
        <w:spacing w:after="0" w:line="240" w:lineRule="auto"/>
      </w:pPr>
      <w:r>
        <w:separator/>
      </w:r>
    </w:p>
  </w:endnote>
  <w:endnote w:type="continuationSeparator" w:id="0">
    <w:p w14:paraId="63EB277B" w14:textId="77777777" w:rsidR="005C24F4" w:rsidRDefault="005C24F4" w:rsidP="000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7898" w14:textId="77777777" w:rsidR="006D7101" w:rsidRDefault="006D7101">
    <w:pPr>
      <w:pStyle w:val="Stopka"/>
      <w:jc w:val="right"/>
    </w:pPr>
  </w:p>
  <w:p w14:paraId="70F51BE8" w14:textId="77777777" w:rsidR="006D7101" w:rsidRDefault="006D7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5411" w14:textId="77777777" w:rsidR="005C24F4" w:rsidRDefault="005C24F4" w:rsidP="000661E9">
      <w:pPr>
        <w:spacing w:after="0" w:line="240" w:lineRule="auto"/>
      </w:pPr>
      <w:r>
        <w:separator/>
      </w:r>
    </w:p>
  </w:footnote>
  <w:footnote w:type="continuationSeparator" w:id="0">
    <w:p w14:paraId="1D70D907" w14:textId="77777777" w:rsidR="005C24F4" w:rsidRDefault="005C24F4" w:rsidP="0006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4073B3"/>
    <w:multiLevelType w:val="hybridMultilevel"/>
    <w:tmpl w:val="D8722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1068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C6579E"/>
    <w:multiLevelType w:val="multilevel"/>
    <w:tmpl w:val="2E46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D1337D8"/>
    <w:multiLevelType w:val="hybridMultilevel"/>
    <w:tmpl w:val="F3885046"/>
    <w:lvl w:ilvl="0" w:tplc="E348FA0E">
      <w:start w:val="1"/>
      <w:numFmt w:val="decimal"/>
      <w:pStyle w:val="Poziomnotatki1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5099A"/>
    <w:multiLevelType w:val="multilevel"/>
    <w:tmpl w:val="16B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436EF5"/>
    <w:multiLevelType w:val="multilevel"/>
    <w:tmpl w:val="F05CC07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96E2F"/>
    <w:multiLevelType w:val="hybridMultilevel"/>
    <w:tmpl w:val="B52E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825F35"/>
    <w:multiLevelType w:val="hybridMultilevel"/>
    <w:tmpl w:val="6CE8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E2E"/>
    <w:multiLevelType w:val="hybridMultilevel"/>
    <w:tmpl w:val="5122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7A96"/>
    <w:multiLevelType w:val="hybridMultilevel"/>
    <w:tmpl w:val="23503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896"/>
    <w:multiLevelType w:val="hybridMultilevel"/>
    <w:tmpl w:val="AF700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D6CB9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F1B0C6D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56EB4"/>
    <w:multiLevelType w:val="hybridMultilevel"/>
    <w:tmpl w:val="93DA7954"/>
    <w:lvl w:ilvl="0" w:tplc="E100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23B4A"/>
    <w:multiLevelType w:val="hybridMultilevel"/>
    <w:tmpl w:val="F5E6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95760"/>
    <w:multiLevelType w:val="hybridMultilevel"/>
    <w:tmpl w:val="9088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D08AA"/>
    <w:multiLevelType w:val="hybridMultilevel"/>
    <w:tmpl w:val="9872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62349C"/>
    <w:multiLevelType w:val="hybridMultilevel"/>
    <w:tmpl w:val="DAAA5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C80BFA"/>
    <w:multiLevelType w:val="hybridMultilevel"/>
    <w:tmpl w:val="72AC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5378E"/>
    <w:multiLevelType w:val="multilevel"/>
    <w:tmpl w:val="1B7A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427BAD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2251772">
    <w:abstractNumId w:val="9"/>
  </w:num>
  <w:num w:numId="2" w16cid:durableId="986976253">
    <w:abstractNumId w:val="35"/>
  </w:num>
  <w:num w:numId="3" w16cid:durableId="1319766197">
    <w:abstractNumId w:val="0"/>
  </w:num>
  <w:num w:numId="4" w16cid:durableId="472602310">
    <w:abstractNumId w:val="2"/>
  </w:num>
  <w:num w:numId="5" w16cid:durableId="1822038429">
    <w:abstractNumId w:val="30"/>
  </w:num>
  <w:num w:numId="6" w16cid:durableId="184247377">
    <w:abstractNumId w:val="24"/>
  </w:num>
  <w:num w:numId="7" w16cid:durableId="276108423">
    <w:abstractNumId w:val="32"/>
  </w:num>
  <w:num w:numId="8" w16cid:durableId="1293287736">
    <w:abstractNumId w:val="37"/>
  </w:num>
  <w:num w:numId="9" w16cid:durableId="167646365">
    <w:abstractNumId w:val="22"/>
  </w:num>
  <w:num w:numId="10" w16cid:durableId="424501267">
    <w:abstractNumId w:val="16"/>
  </w:num>
  <w:num w:numId="11" w16cid:durableId="2130775792">
    <w:abstractNumId w:val="31"/>
  </w:num>
  <w:num w:numId="12" w16cid:durableId="1426262314">
    <w:abstractNumId w:val="11"/>
  </w:num>
  <w:num w:numId="13" w16cid:durableId="151056250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8600368">
    <w:abstractNumId w:val="8"/>
  </w:num>
  <w:num w:numId="15" w16cid:durableId="1918007569">
    <w:abstractNumId w:val="18"/>
  </w:num>
  <w:num w:numId="16" w16cid:durableId="2139912324">
    <w:abstractNumId w:val="5"/>
  </w:num>
  <w:num w:numId="17" w16cid:durableId="1057973754">
    <w:abstractNumId w:val="25"/>
  </w:num>
  <w:num w:numId="18" w16cid:durableId="1387223060">
    <w:abstractNumId w:val="10"/>
  </w:num>
  <w:num w:numId="19" w16cid:durableId="1870878460">
    <w:abstractNumId w:val="1"/>
  </w:num>
  <w:num w:numId="20" w16cid:durableId="310133028">
    <w:abstractNumId w:val="2"/>
  </w:num>
  <w:num w:numId="21" w16cid:durableId="1422138660">
    <w:abstractNumId w:val="36"/>
  </w:num>
  <w:num w:numId="22" w16cid:durableId="1901745913">
    <w:abstractNumId w:val="14"/>
  </w:num>
  <w:num w:numId="23" w16cid:durableId="1878883537">
    <w:abstractNumId w:val="3"/>
  </w:num>
  <w:num w:numId="24" w16cid:durableId="147090349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5618565">
    <w:abstractNumId w:val="28"/>
  </w:num>
  <w:num w:numId="26" w16cid:durableId="73088548">
    <w:abstractNumId w:val="6"/>
  </w:num>
  <w:num w:numId="27" w16cid:durableId="699164764">
    <w:abstractNumId w:val="21"/>
  </w:num>
  <w:num w:numId="28" w16cid:durableId="1329483374">
    <w:abstractNumId w:val="27"/>
  </w:num>
  <w:num w:numId="29" w16cid:durableId="515310790">
    <w:abstractNumId w:val="20"/>
  </w:num>
  <w:num w:numId="30" w16cid:durableId="628975813">
    <w:abstractNumId w:val="34"/>
  </w:num>
  <w:num w:numId="31" w16cid:durableId="976304413">
    <w:abstractNumId w:val="7"/>
  </w:num>
  <w:num w:numId="32" w16cid:durableId="1130511146">
    <w:abstractNumId w:val="15"/>
  </w:num>
  <w:num w:numId="33" w16cid:durableId="2052458592">
    <w:abstractNumId w:val="13"/>
  </w:num>
  <w:num w:numId="34" w16cid:durableId="308637542">
    <w:abstractNumId w:val="29"/>
  </w:num>
  <w:num w:numId="35" w16cid:durableId="575746277">
    <w:abstractNumId w:val="19"/>
  </w:num>
  <w:num w:numId="36" w16cid:durableId="244996440">
    <w:abstractNumId w:val="17"/>
  </w:num>
  <w:num w:numId="37" w16cid:durableId="1766069907">
    <w:abstractNumId w:val="26"/>
  </w:num>
  <w:num w:numId="38" w16cid:durableId="1902599491">
    <w:abstractNumId w:val="4"/>
  </w:num>
  <w:num w:numId="39" w16cid:durableId="1190216416">
    <w:abstractNumId w:val="12"/>
  </w:num>
  <w:num w:numId="40" w16cid:durableId="17986420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9F"/>
    <w:rsid w:val="00000809"/>
    <w:rsid w:val="0000414A"/>
    <w:rsid w:val="00007087"/>
    <w:rsid w:val="000109C4"/>
    <w:rsid w:val="00012298"/>
    <w:rsid w:val="000145D5"/>
    <w:rsid w:val="00016379"/>
    <w:rsid w:val="00017843"/>
    <w:rsid w:val="000224F2"/>
    <w:rsid w:val="0002500D"/>
    <w:rsid w:val="000268E0"/>
    <w:rsid w:val="00026904"/>
    <w:rsid w:val="00026D28"/>
    <w:rsid w:val="00027B88"/>
    <w:rsid w:val="00030180"/>
    <w:rsid w:val="000339D1"/>
    <w:rsid w:val="000343A6"/>
    <w:rsid w:val="00034709"/>
    <w:rsid w:val="00045052"/>
    <w:rsid w:val="00045614"/>
    <w:rsid w:val="0004657C"/>
    <w:rsid w:val="00052B09"/>
    <w:rsid w:val="00053B87"/>
    <w:rsid w:val="000544F7"/>
    <w:rsid w:val="00054B90"/>
    <w:rsid w:val="000553F4"/>
    <w:rsid w:val="00056AEC"/>
    <w:rsid w:val="00061982"/>
    <w:rsid w:val="0006451B"/>
    <w:rsid w:val="00065AD4"/>
    <w:rsid w:val="000661E9"/>
    <w:rsid w:val="000814E4"/>
    <w:rsid w:val="00082047"/>
    <w:rsid w:val="00085D72"/>
    <w:rsid w:val="00087DB1"/>
    <w:rsid w:val="00095FD6"/>
    <w:rsid w:val="00097817"/>
    <w:rsid w:val="000A1516"/>
    <w:rsid w:val="000A7913"/>
    <w:rsid w:val="000C215B"/>
    <w:rsid w:val="000C24E2"/>
    <w:rsid w:val="000C522C"/>
    <w:rsid w:val="000C5E47"/>
    <w:rsid w:val="000C790B"/>
    <w:rsid w:val="000D1361"/>
    <w:rsid w:val="000E1F14"/>
    <w:rsid w:val="000F5209"/>
    <w:rsid w:val="00105F56"/>
    <w:rsid w:val="001114EA"/>
    <w:rsid w:val="001173CA"/>
    <w:rsid w:val="00126948"/>
    <w:rsid w:val="00127FC3"/>
    <w:rsid w:val="001339EB"/>
    <w:rsid w:val="0013442F"/>
    <w:rsid w:val="00134D86"/>
    <w:rsid w:val="00140040"/>
    <w:rsid w:val="00141D63"/>
    <w:rsid w:val="001463FF"/>
    <w:rsid w:val="00147446"/>
    <w:rsid w:val="0015613C"/>
    <w:rsid w:val="00157305"/>
    <w:rsid w:val="00160C5A"/>
    <w:rsid w:val="00175734"/>
    <w:rsid w:val="00176004"/>
    <w:rsid w:val="001834E9"/>
    <w:rsid w:val="0019046A"/>
    <w:rsid w:val="00190F34"/>
    <w:rsid w:val="00193425"/>
    <w:rsid w:val="00197704"/>
    <w:rsid w:val="001A1397"/>
    <w:rsid w:val="001B7FA1"/>
    <w:rsid w:val="001C1107"/>
    <w:rsid w:val="001C35AC"/>
    <w:rsid w:val="001C708A"/>
    <w:rsid w:val="001D0C7B"/>
    <w:rsid w:val="001D65EF"/>
    <w:rsid w:val="001E021E"/>
    <w:rsid w:val="001E46A4"/>
    <w:rsid w:val="001F0708"/>
    <w:rsid w:val="001F0BCF"/>
    <w:rsid w:val="001F237E"/>
    <w:rsid w:val="001F4760"/>
    <w:rsid w:val="00200DB3"/>
    <w:rsid w:val="00207D41"/>
    <w:rsid w:val="00211EF1"/>
    <w:rsid w:val="00212A07"/>
    <w:rsid w:val="00214780"/>
    <w:rsid w:val="00231402"/>
    <w:rsid w:val="00231658"/>
    <w:rsid w:val="00234997"/>
    <w:rsid w:val="00236823"/>
    <w:rsid w:val="00243785"/>
    <w:rsid w:val="00244D11"/>
    <w:rsid w:val="0025139F"/>
    <w:rsid w:val="00251EE4"/>
    <w:rsid w:val="0025527F"/>
    <w:rsid w:val="00260083"/>
    <w:rsid w:val="002617CF"/>
    <w:rsid w:val="002652FA"/>
    <w:rsid w:val="00267187"/>
    <w:rsid w:val="00270620"/>
    <w:rsid w:val="00271802"/>
    <w:rsid w:val="00271C3A"/>
    <w:rsid w:val="00290972"/>
    <w:rsid w:val="002945E8"/>
    <w:rsid w:val="002A1A4A"/>
    <w:rsid w:val="002A1FBF"/>
    <w:rsid w:val="002A2A01"/>
    <w:rsid w:val="002A46CD"/>
    <w:rsid w:val="002A47BB"/>
    <w:rsid w:val="002A4EEB"/>
    <w:rsid w:val="002A71F7"/>
    <w:rsid w:val="002B0371"/>
    <w:rsid w:val="002B2EB5"/>
    <w:rsid w:val="002B746A"/>
    <w:rsid w:val="002C1BBB"/>
    <w:rsid w:val="002C1C1D"/>
    <w:rsid w:val="002C2066"/>
    <w:rsid w:val="002C2EDD"/>
    <w:rsid w:val="002C7F57"/>
    <w:rsid w:val="002D7FF3"/>
    <w:rsid w:val="002E1440"/>
    <w:rsid w:val="002E5255"/>
    <w:rsid w:val="002E6DD7"/>
    <w:rsid w:val="002F1913"/>
    <w:rsid w:val="002F6D1E"/>
    <w:rsid w:val="0030046E"/>
    <w:rsid w:val="00304731"/>
    <w:rsid w:val="003074B4"/>
    <w:rsid w:val="003121A7"/>
    <w:rsid w:val="00313BBC"/>
    <w:rsid w:val="00316DA7"/>
    <w:rsid w:val="00317F50"/>
    <w:rsid w:val="00325076"/>
    <w:rsid w:val="003362F1"/>
    <w:rsid w:val="00341F1E"/>
    <w:rsid w:val="00342E29"/>
    <w:rsid w:val="003438AD"/>
    <w:rsid w:val="0035460C"/>
    <w:rsid w:val="00356B49"/>
    <w:rsid w:val="003579D5"/>
    <w:rsid w:val="00360FD9"/>
    <w:rsid w:val="00361E4B"/>
    <w:rsid w:val="00362ACF"/>
    <w:rsid w:val="00363CBC"/>
    <w:rsid w:val="00370E82"/>
    <w:rsid w:val="003712F9"/>
    <w:rsid w:val="00371E4F"/>
    <w:rsid w:val="00380186"/>
    <w:rsid w:val="00384A7C"/>
    <w:rsid w:val="003967C5"/>
    <w:rsid w:val="00397A72"/>
    <w:rsid w:val="003A1A54"/>
    <w:rsid w:val="003A61AA"/>
    <w:rsid w:val="003A68C5"/>
    <w:rsid w:val="003C0EE5"/>
    <w:rsid w:val="003C16A5"/>
    <w:rsid w:val="003C4376"/>
    <w:rsid w:val="003C5BE5"/>
    <w:rsid w:val="003D307F"/>
    <w:rsid w:val="003D414D"/>
    <w:rsid w:val="003E067E"/>
    <w:rsid w:val="003E3109"/>
    <w:rsid w:val="003E3B8D"/>
    <w:rsid w:val="003F102D"/>
    <w:rsid w:val="003F1E23"/>
    <w:rsid w:val="004061A8"/>
    <w:rsid w:val="0041230D"/>
    <w:rsid w:val="00413B6F"/>
    <w:rsid w:val="004146AC"/>
    <w:rsid w:val="00414EBA"/>
    <w:rsid w:val="0041533E"/>
    <w:rsid w:val="00416899"/>
    <w:rsid w:val="00417CB2"/>
    <w:rsid w:val="004216F0"/>
    <w:rsid w:val="00424F25"/>
    <w:rsid w:val="00432A30"/>
    <w:rsid w:val="00434448"/>
    <w:rsid w:val="004373BE"/>
    <w:rsid w:val="0044010A"/>
    <w:rsid w:val="00443734"/>
    <w:rsid w:val="0044528E"/>
    <w:rsid w:val="00445BD0"/>
    <w:rsid w:val="00447414"/>
    <w:rsid w:val="0045743F"/>
    <w:rsid w:val="00464092"/>
    <w:rsid w:val="00464153"/>
    <w:rsid w:val="00471964"/>
    <w:rsid w:val="004806A4"/>
    <w:rsid w:val="00482962"/>
    <w:rsid w:val="0048324C"/>
    <w:rsid w:val="004861EF"/>
    <w:rsid w:val="00492360"/>
    <w:rsid w:val="00492EF8"/>
    <w:rsid w:val="00496895"/>
    <w:rsid w:val="004979BD"/>
    <w:rsid w:val="004A35A7"/>
    <w:rsid w:val="004A4681"/>
    <w:rsid w:val="004B0117"/>
    <w:rsid w:val="004B1AAD"/>
    <w:rsid w:val="004B3AE4"/>
    <w:rsid w:val="004B40B7"/>
    <w:rsid w:val="004C0D4F"/>
    <w:rsid w:val="004C765D"/>
    <w:rsid w:val="004D4076"/>
    <w:rsid w:val="004D4542"/>
    <w:rsid w:val="004D6509"/>
    <w:rsid w:val="004E4B5F"/>
    <w:rsid w:val="004E5BC1"/>
    <w:rsid w:val="004E77B7"/>
    <w:rsid w:val="004F0FEE"/>
    <w:rsid w:val="004F2CFF"/>
    <w:rsid w:val="004F44E7"/>
    <w:rsid w:val="005011BF"/>
    <w:rsid w:val="00501B4E"/>
    <w:rsid w:val="005021CF"/>
    <w:rsid w:val="005043F4"/>
    <w:rsid w:val="00505C98"/>
    <w:rsid w:val="00505D9C"/>
    <w:rsid w:val="005139A2"/>
    <w:rsid w:val="00516127"/>
    <w:rsid w:val="005278D7"/>
    <w:rsid w:val="00534A11"/>
    <w:rsid w:val="0053793E"/>
    <w:rsid w:val="00537960"/>
    <w:rsid w:val="00540A47"/>
    <w:rsid w:val="00540D00"/>
    <w:rsid w:val="005475AB"/>
    <w:rsid w:val="0055232F"/>
    <w:rsid w:val="00553C2C"/>
    <w:rsid w:val="00553C5D"/>
    <w:rsid w:val="00562DF9"/>
    <w:rsid w:val="00566A14"/>
    <w:rsid w:val="005705D5"/>
    <w:rsid w:val="0057528D"/>
    <w:rsid w:val="00577048"/>
    <w:rsid w:val="00582576"/>
    <w:rsid w:val="00582624"/>
    <w:rsid w:val="00584087"/>
    <w:rsid w:val="0059304D"/>
    <w:rsid w:val="0059491E"/>
    <w:rsid w:val="005B2750"/>
    <w:rsid w:val="005B2BBA"/>
    <w:rsid w:val="005B6F94"/>
    <w:rsid w:val="005B7C91"/>
    <w:rsid w:val="005C1C39"/>
    <w:rsid w:val="005C24F4"/>
    <w:rsid w:val="005C3AFC"/>
    <w:rsid w:val="005C415A"/>
    <w:rsid w:val="005C5E40"/>
    <w:rsid w:val="005D1933"/>
    <w:rsid w:val="005E0F37"/>
    <w:rsid w:val="005E3A26"/>
    <w:rsid w:val="005E7E5E"/>
    <w:rsid w:val="005F0E7C"/>
    <w:rsid w:val="005F47E8"/>
    <w:rsid w:val="005F585B"/>
    <w:rsid w:val="005F601F"/>
    <w:rsid w:val="005F7BF3"/>
    <w:rsid w:val="00600B0B"/>
    <w:rsid w:val="006057AB"/>
    <w:rsid w:val="00606465"/>
    <w:rsid w:val="00630606"/>
    <w:rsid w:val="00632F8C"/>
    <w:rsid w:val="00633ECA"/>
    <w:rsid w:val="00641282"/>
    <w:rsid w:val="00646CA7"/>
    <w:rsid w:val="00647288"/>
    <w:rsid w:val="0066383D"/>
    <w:rsid w:val="006704C9"/>
    <w:rsid w:val="00676D6B"/>
    <w:rsid w:val="00677A92"/>
    <w:rsid w:val="006817EE"/>
    <w:rsid w:val="00685409"/>
    <w:rsid w:val="006901A8"/>
    <w:rsid w:val="006905A0"/>
    <w:rsid w:val="0069287F"/>
    <w:rsid w:val="00693F6D"/>
    <w:rsid w:val="006A0C46"/>
    <w:rsid w:val="006A6C62"/>
    <w:rsid w:val="006B00D9"/>
    <w:rsid w:val="006C40C2"/>
    <w:rsid w:val="006C4328"/>
    <w:rsid w:val="006D4AC2"/>
    <w:rsid w:val="006D7101"/>
    <w:rsid w:val="006E1BAE"/>
    <w:rsid w:val="006E48D8"/>
    <w:rsid w:val="006E4D2E"/>
    <w:rsid w:val="006E5C17"/>
    <w:rsid w:val="007043B7"/>
    <w:rsid w:val="00707EFD"/>
    <w:rsid w:val="00713738"/>
    <w:rsid w:val="00715B5C"/>
    <w:rsid w:val="00723F24"/>
    <w:rsid w:val="00727E6E"/>
    <w:rsid w:val="00730A0B"/>
    <w:rsid w:val="00733832"/>
    <w:rsid w:val="007359F2"/>
    <w:rsid w:val="00737D20"/>
    <w:rsid w:val="00742D72"/>
    <w:rsid w:val="007460CA"/>
    <w:rsid w:val="007511E0"/>
    <w:rsid w:val="00756CCF"/>
    <w:rsid w:val="0076043F"/>
    <w:rsid w:val="00764A9D"/>
    <w:rsid w:val="007746A4"/>
    <w:rsid w:val="00781116"/>
    <w:rsid w:val="00781D5C"/>
    <w:rsid w:val="00783000"/>
    <w:rsid w:val="00792A70"/>
    <w:rsid w:val="00796AD2"/>
    <w:rsid w:val="007A7682"/>
    <w:rsid w:val="007D0B5F"/>
    <w:rsid w:val="007D5123"/>
    <w:rsid w:val="007F2E6D"/>
    <w:rsid w:val="007F52A3"/>
    <w:rsid w:val="007F684F"/>
    <w:rsid w:val="0080581C"/>
    <w:rsid w:val="00806E31"/>
    <w:rsid w:val="00807785"/>
    <w:rsid w:val="00810113"/>
    <w:rsid w:val="00813776"/>
    <w:rsid w:val="0081474A"/>
    <w:rsid w:val="008164AB"/>
    <w:rsid w:val="0081707D"/>
    <w:rsid w:val="008216BC"/>
    <w:rsid w:val="00823131"/>
    <w:rsid w:val="008305DE"/>
    <w:rsid w:val="00830606"/>
    <w:rsid w:val="0084159D"/>
    <w:rsid w:val="008416FD"/>
    <w:rsid w:val="0085070D"/>
    <w:rsid w:val="008521A7"/>
    <w:rsid w:val="00852685"/>
    <w:rsid w:val="00852E16"/>
    <w:rsid w:val="008621F8"/>
    <w:rsid w:val="00864231"/>
    <w:rsid w:val="0087315A"/>
    <w:rsid w:val="00873B7A"/>
    <w:rsid w:val="00883A72"/>
    <w:rsid w:val="00883B2B"/>
    <w:rsid w:val="00883CE4"/>
    <w:rsid w:val="00895A8C"/>
    <w:rsid w:val="008A41EB"/>
    <w:rsid w:val="008A7B4C"/>
    <w:rsid w:val="008C4844"/>
    <w:rsid w:val="008D0172"/>
    <w:rsid w:val="008D045C"/>
    <w:rsid w:val="008D549D"/>
    <w:rsid w:val="008F0AB7"/>
    <w:rsid w:val="008F2CBB"/>
    <w:rsid w:val="008F690A"/>
    <w:rsid w:val="008F7DA2"/>
    <w:rsid w:val="008F7F20"/>
    <w:rsid w:val="00900AF8"/>
    <w:rsid w:val="00900BF4"/>
    <w:rsid w:val="0090314C"/>
    <w:rsid w:val="00903B8B"/>
    <w:rsid w:val="00904921"/>
    <w:rsid w:val="009060D3"/>
    <w:rsid w:val="00906B40"/>
    <w:rsid w:val="00912663"/>
    <w:rsid w:val="0091379C"/>
    <w:rsid w:val="009149B1"/>
    <w:rsid w:val="009150CB"/>
    <w:rsid w:val="009154E2"/>
    <w:rsid w:val="0092122B"/>
    <w:rsid w:val="0092341E"/>
    <w:rsid w:val="00923749"/>
    <w:rsid w:val="00933308"/>
    <w:rsid w:val="009360CA"/>
    <w:rsid w:val="009364E2"/>
    <w:rsid w:val="00943741"/>
    <w:rsid w:val="00943897"/>
    <w:rsid w:val="00944649"/>
    <w:rsid w:val="009453B6"/>
    <w:rsid w:val="00950C2A"/>
    <w:rsid w:val="00954C41"/>
    <w:rsid w:val="00954E5E"/>
    <w:rsid w:val="0095634A"/>
    <w:rsid w:val="00961B9F"/>
    <w:rsid w:val="009678BF"/>
    <w:rsid w:val="00970CB8"/>
    <w:rsid w:val="0097239B"/>
    <w:rsid w:val="009760BC"/>
    <w:rsid w:val="009770DD"/>
    <w:rsid w:val="0098718D"/>
    <w:rsid w:val="00990C25"/>
    <w:rsid w:val="009927F4"/>
    <w:rsid w:val="00997FC2"/>
    <w:rsid w:val="009A3657"/>
    <w:rsid w:val="009B57DA"/>
    <w:rsid w:val="009B63D7"/>
    <w:rsid w:val="009C5DEB"/>
    <w:rsid w:val="009E65B3"/>
    <w:rsid w:val="009E6F83"/>
    <w:rsid w:val="009F0DBA"/>
    <w:rsid w:val="009F4E6A"/>
    <w:rsid w:val="009F4EAC"/>
    <w:rsid w:val="009F6F9B"/>
    <w:rsid w:val="00A02E17"/>
    <w:rsid w:val="00A05F59"/>
    <w:rsid w:val="00A1192A"/>
    <w:rsid w:val="00A1203D"/>
    <w:rsid w:val="00A1690A"/>
    <w:rsid w:val="00A17812"/>
    <w:rsid w:val="00A2257F"/>
    <w:rsid w:val="00A30FE9"/>
    <w:rsid w:val="00A31996"/>
    <w:rsid w:val="00A32C1D"/>
    <w:rsid w:val="00A34FC4"/>
    <w:rsid w:val="00A41CF3"/>
    <w:rsid w:val="00A4437B"/>
    <w:rsid w:val="00A45CFD"/>
    <w:rsid w:val="00A510A9"/>
    <w:rsid w:val="00A52E5C"/>
    <w:rsid w:val="00A53921"/>
    <w:rsid w:val="00A65DBD"/>
    <w:rsid w:val="00A71507"/>
    <w:rsid w:val="00A757AC"/>
    <w:rsid w:val="00A759E7"/>
    <w:rsid w:val="00A77E85"/>
    <w:rsid w:val="00A82751"/>
    <w:rsid w:val="00A91426"/>
    <w:rsid w:val="00A9178B"/>
    <w:rsid w:val="00A9297E"/>
    <w:rsid w:val="00A93353"/>
    <w:rsid w:val="00A94381"/>
    <w:rsid w:val="00A9494E"/>
    <w:rsid w:val="00AA2436"/>
    <w:rsid w:val="00AB02DF"/>
    <w:rsid w:val="00AB356E"/>
    <w:rsid w:val="00AB5EDC"/>
    <w:rsid w:val="00AB7411"/>
    <w:rsid w:val="00AB77E5"/>
    <w:rsid w:val="00AB7CCD"/>
    <w:rsid w:val="00AC37AB"/>
    <w:rsid w:val="00AC6300"/>
    <w:rsid w:val="00AC6FFB"/>
    <w:rsid w:val="00AD2015"/>
    <w:rsid w:val="00AD5A9D"/>
    <w:rsid w:val="00AE09A8"/>
    <w:rsid w:val="00AE12D6"/>
    <w:rsid w:val="00AE1889"/>
    <w:rsid w:val="00AF0462"/>
    <w:rsid w:val="00AF643F"/>
    <w:rsid w:val="00B0456A"/>
    <w:rsid w:val="00B0541A"/>
    <w:rsid w:val="00B067F8"/>
    <w:rsid w:val="00B11DA3"/>
    <w:rsid w:val="00B16784"/>
    <w:rsid w:val="00B24728"/>
    <w:rsid w:val="00B24B44"/>
    <w:rsid w:val="00B3590D"/>
    <w:rsid w:val="00B36A3D"/>
    <w:rsid w:val="00B40329"/>
    <w:rsid w:val="00B60E72"/>
    <w:rsid w:val="00B71A3E"/>
    <w:rsid w:val="00B76FC7"/>
    <w:rsid w:val="00B773CA"/>
    <w:rsid w:val="00B8234E"/>
    <w:rsid w:val="00B8485C"/>
    <w:rsid w:val="00B8695D"/>
    <w:rsid w:val="00BB7D66"/>
    <w:rsid w:val="00BC27D5"/>
    <w:rsid w:val="00BD21EC"/>
    <w:rsid w:val="00BD39F0"/>
    <w:rsid w:val="00BD7B13"/>
    <w:rsid w:val="00BE09E2"/>
    <w:rsid w:val="00BE3F4A"/>
    <w:rsid w:val="00BE56BF"/>
    <w:rsid w:val="00BE620D"/>
    <w:rsid w:val="00BF2157"/>
    <w:rsid w:val="00C00E0D"/>
    <w:rsid w:val="00C015A3"/>
    <w:rsid w:val="00C05E48"/>
    <w:rsid w:val="00C0698D"/>
    <w:rsid w:val="00C0718A"/>
    <w:rsid w:val="00C072FF"/>
    <w:rsid w:val="00C1742C"/>
    <w:rsid w:val="00C21C54"/>
    <w:rsid w:val="00C27953"/>
    <w:rsid w:val="00C47864"/>
    <w:rsid w:val="00C51C02"/>
    <w:rsid w:val="00C51CBD"/>
    <w:rsid w:val="00C61A0C"/>
    <w:rsid w:val="00C661A8"/>
    <w:rsid w:val="00C66E54"/>
    <w:rsid w:val="00C709CA"/>
    <w:rsid w:val="00C75EC5"/>
    <w:rsid w:val="00C8137D"/>
    <w:rsid w:val="00C84AF6"/>
    <w:rsid w:val="00C84BB6"/>
    <w:rsid w:val="00C87A96"/>
    <w:rsid w:val="00C87DAA"/>
    <w:rsid w:val="00C956BD"/>
    <w:rsid w:val="00C95941"/>
    <w:rsid w:val="00CA0003"/>
    <w:rsid w:val="00CA1F6E"/>
    <w:rsid w:val="00CA5010"/>
    <w:rsid w:val="00CA67E0"/>
    <w:rsid w:val="00CB58EE"/>
    <w:rsid w:val="00CC233F"/>
    <w:rsid w:val="00CC41CE"/>
    <w:rsid w:val="00CD3DF9"/>
    <w:rsid w:val="00CD6F63"/>
    <w:rsid w:val="00CE56C1"/>
    <w:rsid w:val="00CE6575"/>
    <w:rsid w:val="00CF3465"/>
    <w:rsid w:val="00CF44E6"/>
    <w:rsid w:val="00CF45FB"/>
    <w:rsid w:val="00CF4901"/>
    <w:rsid w:val="00CF7047"/>
    <w:rsid w:val="00D03210"/>
    <w:rsid w:val="00D03226"/>
    <w:rsid w:val="00D03CA4"/>
    <w:rsid w:val="00D04AA3"/>
    <w:rsid w:val="00D0533B"/>
    <w:rsid w:val="00D143E5"/>
    <w:rsid w:val="00D24DAC"/>
    <w:rsid w:val="00D24F26"/>
    <w:rsid w:val="00D26E0B"/>
    <w:rsid w:val="00D31C79"/>
    <w:rsid w:val="00D338E6"/>
    <w:rsid w:val="00D40B4B"/>
    <w:rsid w:val="00D41969"/>
    <w:rsid w:val="00D458D5"/>
    <w:rsid w:val="00D45D16"/>
    <w:rsid w:val="00D50930"/>
    <w:rsid w:val="00D64EE1"/>
    <w:rsid w:val="00D70781"/>
    <w:rsid w:val="00D77E4F"/>
    <w:rsid w:val="00D8158A"/>
    <w:rsid w:val="00D8579A"/>
    <w:rsid w:val="00D93DB0"/>
    <w:rsid w:val="00D9555E"/>
    <w:rsid w:val="00DA0280"/>
    <w:rsid w:val="00DA2879"/>
    <w:rsid w:val="00DA5225"/>
    <w:rsid w:val="00DD4DCB"/>
    <w:rsid w:val="00DD6454"/>
    <w:rsid w:val="00DE118F"/>
    <w:rsid w:val="00DE7A46"/>
    <w:rsid w:val="00DF34DF"/>
    <w:rsid w:val="00DF5FDA"/>
    <w:rsid w:val="00E00620"/>
    <w:rsid w:val="00E026FD"/>
    <w:rsid w:val="00E03436"/>
    <w:rsid w:val="00E1018E"/>
    <w:rsid w:val="00E14F83"/>
    <w:rsid w:val="00E16C25"/>
    <w:rsid w:val="00E20435"/>
    <w:rsid w:val="00E2066A"/>
    <w:rsid w:val="00E2503B"/>
    <w:rsid w:val="00E3247D"/>
    <w:rsid w:val="00E36C6F"/>
    <w:rsid w:val="00E43FB4"/>
    <w:rsid w:val="00E45DC3"/>
    <w:rsid w:val="00E53F89"/>
    <w:rsid w:val="00E54DC8"/>
    <w:rsid w:val="00E54F4B"/>
    <w:rsid w:val="00E707A9"/>
    <w:rsid w:val="00E70A17"/>
    <w:rsid w:val="00E716E5"/>
    <w:rsid w:val="00E74610"/>
    <w:rsid w:val="00E80416"/>
    <w:rsid w:val="00E82227"/>
    <w:rsid w:val="00E851E5"/>
    <w:rsid w:val="00E900A1"/>
    <w:rsid w:val="00E905C2"/>
    <w:rsid w:val="00E9694C"/>
    <w:rsid w:val="00EA0953"/>
    <w:rsid w:val="00EB1FD1"/>
    <w:rsid w:val="00EB550A"/>
    <w:rsid w:val="00EB5BC1"/>
    <w:rsid w:val="00EC22AE"/>
    <w:rsid w:val="00EC6908"/>
    <w:rsid w:val="00ED4A60"/>
    <w:rsid w:val="00F00F70"/>
    <w:rsid w:val="00F016BC"/>
    <w:rsid w:val="00F0282A"/>
    <w:rsid w:val="00F043FB"/>
    <w:rsid w:val="00F106E1"/>
    <w:rsid w:val="00F11632"/>
    <w:rsid w:val="00F16D35"/>
    <w:rsid w:val="00F35549"/>
    <w:rsid w:val="00F357F8"/>
    <w:rsid w:val="00F3721F"/>
    <w:rsid w:val="00F378AE"/>
    <w:rsid w:val="00F436B7"/>
    <w:rsid w:val="00F4692A"/>
    <w:rsid w:val="00F50AF7"/>
    <w:rsid w:val="00F50DF7"/>
    <w:rsid w:val="00F522EA"/>
    <w:rsid w:val="00F57664"/>
    <w:rsid w:val="00F75F44"/>
    <w:rsid w:val="00F7755E"/>
    <w:rsid w:val="00F810CB"/>
    <w:rsid w:val="00F91CD0"/>
    <w:rsid w:val="00F92C54"/>
    <w:rsid w:val="00F93601"/>
    <w:rsid w:val="00FA186C"/>
    <w:rsid w:val="00FA2DA0"/>
    <w:rsid w:val="00FA3350"/>
    <w:rsid w:val="00FA6D3A"/>
    <w:rsid w:val="00FA7F2D"/>
    <w:rsid w:val="00FB53F8"/>
    <w:rsid w:val="00FB7E92"/>
    <w:rsid w:val="00FC00DF"/>
    <w:rsid w:val="00FC18B5"/>
    <w:rsid w:val="00FC2DBD"/>
    <w:rsid w:val="00FC3AAD"/>
    <w:rsid w:val="00FC7BB3"/>
    <w:rsid w:val="00FC7CB4"/>
    <w:rsid w:val="00FD0905"/>
    <w:rsid w:val="00FD6A16"/>
    <w:rsid w:val="00FE1418"/>
    <w:rsid w:val="00FE5F5B"/>
    <w:rsid w:val="00FE6448"/>
    <w:rsid w:val="00FF179E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5A626"/>
  <w15:chartTrackingRefBased/>
  <w15:docId w15:val="{1FA5CD9D-46F0-4970-93E9-EB4CE090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127"/>
  </w:style>
  <w:style w:type="paragraph" w:styleId="Nagwek1">
    <w:name w:val="heading 1"/>
    <w:basedOn w:val="Normalny"/>
    <w:next w:val="Normalny"/>
    <w:link w:val="Nagwek1Znak"/>
    <w:qFormat/>
    <w:rsid w:val="0069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297E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Arial" w:eastAsia="Calibri" w:hAnsi="Arial" w:cs="Arial"/>
      <w:b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97E"/>
    <w:pPr>
      <w:keepNext/>
      <w:keepLines/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297E"/>
    <w:rPr>
      <w:rFonts w:ascii="Arial" w:eastAsia="Calibri" w:hAnsi="Arial" w:cs="Arial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aliases w:val="sw tekst"/>
    <w:basedOn w:val="Normalny"/>
    <w:link w:val="AkapitzlistZnak"/>
    <w:qFormat/>
    <w:rsid w:val="00A9297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A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A9297E"/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A9297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97E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1E9"/>
  </w:style>
  <w:style w:type="paragraph" w:styleId="Stopka">
    <w:name w:val="footer"/>
    <w:aliases w:val=" Znak"/>
    <w:basedOn w:val="Normalny"/>
    <w:link w:val="Stopka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661E9"/>
  </w:style>
  <w:style w:type="paragraph" w:styleId="Tekstdymka">
    <w:name w:val="Balloon Text"/>
    <w:basedOn w:val="Normalny"/>
    <w:link w:val="TekstdymkaZnak"/>
    <w:uiPriority w:val="99"/>
    <w:semiHidden/>
    <w:unhideWhenUsed/>
    <w:rsid w:val="00D4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90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35">
    <w:name w:val="Style35"/>
    <w:basedOn w:val="Normalny"/>
    <w:rsid w:val="000109C4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0109C4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27F"/>
    <w:pPr>
      <w:spacing w:after="0" w:line="240" w:lineRule="auto"/>
      <w:ind w:left="290" w:hanging="290"/>
    </w:pPr>
    <w:rPr>
      <w:rFonts w:ascii="Arial" w:hAnsi="Arial" w:cs="Arial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527F"/>
    <w:rPr>
      <w:rFonts w:ascii="Arial" w:hAnsi="Arial" w:cs="Arial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1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B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5BD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B00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B00D9"/>
    <w:rPr>
      <w:rFonts w:ascii="Times New Roman" w:eastAsia="Arial Unicode MS" w:hAnsi="Times New Roman" w:cs="Times New Roman"/>
      <w:b/>
      <w:bCs/>
      <w:sz w:val="36"/>
      <w:szCs w:val="24"/>
    </w:rPr>
  </w:style>
  <w:style w:type="paragraph" w:customStyle="1" w:styleId="Standard">
    <w:name w:val="Standard"/>
    <w:rsid w:val="006B00D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uiPriority w:val="99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02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7062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rsid w:val="00C75EC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90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rialNarow">
    <w:name w:val="Arial Narow"/>
    <w:basedOn w:val="Normalny"/>
    <w:link w:val="ArialNarowZnak"/>
    <w:qFormat/>
    <w:rsid w:val="009060D3"/>
    <w:pPr>
      <w:spacing w:after="0" w:line="240" w:lineRule="auto"/>
    </w:pPr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character" w:customStyle="1" w:styleId="ArialNarowZnak">
    <w:name w:val="Arial Narow Znak"/>
    <w:link w:val="ArialNarow"/>
    <w:rsid w:val="009060D3"/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paragraph" w:customStyle="1" w:styleId="Zawartotabeli">
    <w:name w:val="Zawartość tabeli"/>
    <w:basedOn w:val="Normalny"/>
    <w:rsid w:val="003A61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oziomnotatki1">
    <w:name w:val="Poziom notatki 1"/>
    <w:basedOn w:val="Normalny"/>
    <w:rsid w:val="003A61A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Verdana" w:eastAsia="MS Gothic" w:hAnsi="Verdana" w:cs="Verdana"/>
      <w:sz w:val="24"/>
      <w:szCs w:val="24"/>
    </w:rPr>
  </w:style>
  <w:style w:type="paragraph" w:customStyle="1" w:styleId="Style17">
    <w:name w:val="Style17"/>
    <w:basedOn w:val="Normalny"/>
    <w:rsid w:val="004806A4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4806A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4806A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7">
    <w:name w:val="Font Style57"/>
    <w:basedOn w:val="Domylnaczcionkaakapitu"/>
    <w:rsid w:val="004806A4"/>
    <w:rPr>
      <w:rFonts w:ascii="Times New Roman" w:hAnsi="Times New Roman" w:cs="Times New Roman"/>
      <w:b/>
      <w:bCs/>
      <w:sz w:val="16"/>
      <w:szCs w:val="16"/>
    </w:rPr>
  </w:style>
  <w:style w:type="numbering" w:customStyle="1" w:styleId="WW8Num16">
    <w:name w:val="WW8Num16"/>
    <w:basedOn w:val="Bezlisty"/>
    <w:rsid w:val="004D6509"/>
  </w:style>
  <w:style w:type="paragraph" w:styleId="Tekstpodstawowy">
    <w:name w:val="Body Text"/>
    <w:basedOn w:val="Normalny"/>
    <w:link w:val="TekstpodstawowyZnak"/>
    <w:rsid w:val="00582576"/>
    <w:pPr>
      <w:suppressAutoHyphens/>
      <w:spacing w:after="0" w:line="300" w:lineRule="exact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82576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4">
    <w:name w:val="A4"/>
    <w:rsid w:val="00176004"/>
    <w:rPr>
      <w:rFonts w:cs="Open Sans"/>
      <w:color w:val="000000"/>
    </w:rPr>
  </w:style>
  <w:style w:type="character" w:styleId="Hipercze">
    <w:name w:val="Hyperlink"/>
    <w:basedOn w:val="Domylnaczcionkaakapitu"/>
    <w:unhideWhenUsed/>
    <w:qFormat/>
    <w:rsid w:val="007F2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B947-691C-40E3-9C43-611354FA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5241</TotalTime>
  <Pages>4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Anna Jaskuła</cp:lastModifiedBy>
  <cp:revision>339</cp:revision>
  <cp:lastPrinted>2018-08-17T06:51:00Z</cp:lastPrinted>
  <dcterms:created xsi:type="dcterms:W3CDTF">2018-04-16T10:20:00Z</dcterms:created>
  <dcterms:modified xsi:type="dcterms:W3CDTF">2023-11-03T08:49:00Z</dcterms:modified>
</cp:coreProperties>
</file>