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E6C" w:rsidRPr="00943C7D" w:rsidRDefault="00B85119" w:rsidP="00A90E6C">
      <w:pPr>
        <w:pStyle w:val="Nagwek"/>
        <w:jc w:val="right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>D</w:t>
      </w:r>
      <w:r w:rsidR="00703953">
        <w:rPr>
          <w:rFonts w:cstheme="minorHAnsi"/>
          <w:color w:val="404040" w:themeColor="text1" w:themeTint="BF"/>
        </w:rPr>
        <w:t>otyczy postepowania nr 2023-1025</w:t>
      </w:r>
    </w:p>
    <w:p w:rsidR="00A90E6C" w:rsidRPr="00943C7D" w:rsidRDefault="00A90E6C" w:rsidP="00321153">
      <w:pPr>
        <w:rPr>
          <w:rFonts w:cstheme="minorHAnsi"/>
          <w:b/>
          <w:color w:val="404040" w:themeColor="text1" w:themeTint="BF"/>
        </w:rPr>
      </w:pPr>
    </w:p>
    <w:p w:rsidR="00D74EB6" w:rsidRPr="00943C7D" w:rsidRDefault="00A90E6C" w:rsidP="00A90E6C">
      <w:pPr>
        <w:jc w:val="center"/>
        <w:rPr>
          <w:rFonts w:cstheme="minorHAnsi"/>
          <w:b/>
          <w:color w:val="404040" w:themeColor="text1" w:themeTint="BF"/>
        </w:rPr>
      </w:pPr>
      <w:r w:rsidRPr="00943C7D">
        <w:rPr>
          <w:rFonts w:cstheme="minorHAnsi"/>
          <w:b/>
          <w:color w:val="404040" w:themeColor="text1" w:themeTint="BF"/>
        </w:rPr>
        <w:t>Zestaw p</w:t>
      </w:r>
      <w:r w:rsidR="00703953">
        <w:rPr>
          <w:rFonts w:cstheme="minorHAnsi"/>
          <w:b/>
          <w:color w:val="404040" w:themeColor="text1" w:themeTint="BF"/>
        </w:rPr>
        <w:t>ytań i odpowiedzi nr 1 z dnia 17</w:t>
      </w:r>
      <w:r w:rsidR="00B85119">
        <w:rPr>
          <w:rFonts w:cstheme="minorHAnsi"/>
          <w:b/>
          <w:color w:val="404040" w:themeColor="text1" w:themeTint="BF"/>
        </w:rPr>
        <w:t>.05</w:t>
      </w:r>
      <w:r w:rsidRPr="00943C7D">
        <w:rPr>
          <w:rFonts w:cstheme="minorHAnsi"/>
          <w:b/>
          <w:color w:val="404040" w:themeColor="text1" w:themeTint="BF"/>
        </w:rPr>
        <w:t>.2023 r.</w:t>
      </w:r>
    </w:p>
    <w:p w:rsidR="00B85119" w:rsidRDefault="00B85119" w:rsidP="00B85119">
      <w:pPr>
        <w:pStyle w:val="Akapitzlist"/>
        <w:jc w:val="both"/>
      </w:pPr>
    </w:p>
    <w:p w:rsidR="00703953" w:rsidRPr="00703953" w:rsidRDefault="00703953" w:rsidP="00321153">
      <w:pPr>
        <w:numPr>
          <w:ilvl w:val="0"/>
          <w:numId w:val="1"/>
        </w:numPr>
        <w:spacing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lang w:eastAsia="pl-PL"/>
        </w:rPr>
        <w:t xml:space="preserve">Po analizie przedstawionych założeń koncepcyjnych stwierdzamy, że zaproponowana modernizacja może nie przynieść oczekiwanych efektów. </w:t>
      </w:r>
    </w:p>
    <w:p w:rsidR="00703953" w:rsidRDefault="00703953" w:rsidP="00321153">
      <w:pPr>
        <w:pStyle w:val="Akapitzlist"/>
        <w:jc w:val="both"/>
        <w:rPr>
          <w:lang w:eastAsia="pl-PL"/>
        </w:rPr>
      </w:pPr>
      <w:r>
        <w:rPr>
          <w:lang w:eastAsia="pl-PL"/>
        </w:rPr>
        <w:t xml:space="preserve">Technologia z lejem Imhoffa to technologia dość wiekowa i nie ma odniesienia do współczesnych rozwiązań inżynieryjnych w zakresie gospodarki ściekowej. </w:t>
      </w:r>
    </w:p>
    <w:p w:rsidR="00703953" w:rsidRDefault="00703953" w:rsidP="00321153">
      <w:pPr>
        <w:pStyle w:val="Akapitzlist"/>
        <w:jc w:val="both"/>
        <w:rPr>
          <w:lang w:eastAsia="pl-PL"/>
        </w:rPr>
      </w:pPr>
      <w:r>
        <w:rPr>
          <w:lang w:eastAsia="pl-PL"/>
        </w:rPr>
        <w:t xml:space="preserve">Tym bardziej złoże zraszane, od którego w ogóle się ucieka. </w:t>
      </w:r>
    </w:p>
    <w:p w:rsidR="00703953" w:rsidRDefault="00703953" w:rsidP="00321153">
      <w:pPr>
        <w:pStyle w:val="Akapitzlist"/>
        <w:jc w:val="both"/>
        <w:rPr>
          <w:lang w:eastAsia="pl-PL"/>
        </w:rPr>
      </w:pPr>
      <w:r>
        <w:rPr>
          <w:lang w:eastAsia="pl-PL"/>
        </w:rPr>
        <w:t xml:space="preserve">Nawet dyrektywy europejskie dotyczące gospodarki wodno-ściekowej nie przewidują tego typu rozwiązań z uwagi na fakt, że są one nieefektywne. </w:t>
      </w:r>
    </w:p>
    <w:p w:rsidR="00703953" w:rsidRDefault="00703953" w:rsidP="00321153">
      <w:pPr>
        <w:pStyle w:val="Akapitzlist"/>
        <w:jc w:val="both"/>
        <w:rPr>
          <w:lang w:eastAsia="pl-PL"/>
        </w:rPr>
      </w:pPr>
      <w:r>
        <w:rPr>
          <w:lang w:eastAsia="pl-PL"/>
        </w:rPr>
        <w:t xml:space="preserve">Dotyczy to nie tylko podstawowych </w:t>
      </w:r>
      <w:r w:rsidR="00321153">
        <w:rPr>
          <w:lang w:eastAsia="pl-PL"/>
        </w:rPr>
        <w:t>wskaźników, ale</w:t>
      </w:r>
      <w:r>
        <w:rPr>
          <w:lang w:eastAsia="pl-PL"/>
        </w:rPr>
        <w:t xml:space="preserve"> również istotnego wpływu azotu i fosforu na środowisko. </w:t>
      </w:r>
    </w:p>
    <w:p w:rsidR="00703953" w:rsidRDefault="00703953" w:rsidP="00321153">
      <w:pPr>
        <w:pStyle w:val="Akapitzlist"/>
        <w:jc w:val="both"/>
        <w:rPr>
          <w:lang w:eastAsia="pl-PL"/>
        </w:rPr>
      </w:pPr>
      <w:r>
        <w:rPr>
          <w:lang w:eastAsia="pl-PL"/>
        </w:rPr>
        <w:t xml:space="preserve">W zaistniałej sytuacji propozycja jest taka, żeby spróbować wykorzystać istniejące obiekty jako peryferyjne, ale całość oczyszczanych ścieków była przeprowadzana w nowo powstałych reaktorach. </w:t>
      </w:r>
    </w:p>
    <w:p w:rsidR="00703953" w:rsidRDefault="00703953" w:rsidP="00321153">
      <w:pPr>
        <w:pStyle w:val="Akapitzlist"/>
        <w:jc w:val="both"/>
        <w:rPr>
          <w:lang w:eastAsia="pl-PL"/>
        </w:rPr>
      </w:pPr>
      <w:r>
        <w:rPr>
          <w:lang w:eastAsia="pl-PL"/>
        </w:rPr>
        <w:t xml:space="preserve">Oczywiście istnieje możliwość zaprojektowania, ale do tego potrzebna jest wizja w terenie i wykonanie średniodobowej próby na ściekach surowych. </w:t>
      </w:r>
    </w:p>
    <w:p w:rsidR="00703953" w:rsidRDefault="00703953" w:rsidP="00321153">
      <w:pPr>
        <w:pStyle w:val="Akapitzlist"/>
        <w:jc w:val="both"/>
        <w:rPr>
          <w:lang w:eastAsia="pl-PL"/>
        </w:rPr>
      </w:pPr>
      <w:r>
        <w:rPr>
          <w:lang w:eastAsia="pl-PL"/>
        </w:rPr>
        <w:t>Przy założeniu przeprowadzenia konsultacji z Inwestorem, aby określić końcowy efekt modernizacji.</w:t>
      </w:r>
    </w:p>
    <w:p w:rsidR="00703953" w:rsidRPr="00703953" w:rsidRDefault="00703953" w:rsidP="00321153">
      <w:pPr>
        <w:spacing w:line="252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1153" w:rsidRDefault="00B85119" w:rsidP="00321153">
      <w:pPr>
        <w:ind w:left="709"/>
        <w:jc w:val="both"/>
      </w:pPr>
      <w:r w:rsidRPr="002C3224">
        <w:rPr>
          <w:b/>
          <w:bCs/>
          <w:color w:val="2E75B6"/>
        </w:rPr>
        <w:t>Odp.</w:t>
      </w:r>
      <w:r w:rsidR="00321153" w:rsidRPr="00321153">
        <w:t xml:space="preserve"> </w:t>
      </w:r>
    </w:p>
    <w:p w:rsidR="00321153" w:rsidRPr="00321153" w:rsidRDefault="00321153" w:rsidP="00321153">
      <w:pPr>
        <w:ind w:left="709" w:firstLine="707"/>
        <w:jc w:val="both"/>
        <w:rPr>
          <w:bCs/>
          <w:color w:val="2E75B6"/>
        </w:rPr>
      </w:pPr>
      <w:r w:rsidRPr="00321153">
        <w:rPr>
          <w:bCs/>
          <w:color w:val="2E75B6"/>
        </w:rPr>
        <w:t xml:space="preserve">Przedmiotem zamówienia jest wykonanie dla Nowego Szpitala w Świeciu ul. Wojska Polskiego 126, 86-100 Świecie, kompletnej dokumentacji projektowej, specyfikacji technicznych wykonania i odbioru robót, przedmiarów, kosztorysów inwestorskich wraz z uzyskaniem odpowiednio wszelkich uzgodnień i decyzji, w tym o pozwoleniu na budowę, dla potrzeb wykonania modernizacji szpitalnej MECHANICZNO -BIOLOGICZNEJ OCZYSZCZALNI ŚCIEKÓW Qśrdob = 209,7 m3/d i urządzeń technicznych rzutu ścieków bytowych ze szpitala do rzeki Wdy, (zwanych dalej zamiennie BOŚ) odpowiednio do ich stanu technicznego, obowiązujących warunków technicznych i sanitarnych oraz przepisów prawa. </w:t>
      </w:r>
    </w:p>
    <w:p w:rsidR="00321153" w:rsidRPr="00321153" w:rsidRDefault="00321153" w:rsidP="00321153">
      <w:pPr>
        <w:ind w:left="709"/>
        <w:jc w:val="both"/>
        <w:rPr>
          <w:bCs/>
          <w:color w:val="2E75B6"/>
        </w:rPr>
      </w:pPr>
      <w:r w:rsidRPr="00321153">
        <w:rPr>
          <w:bCs/>
          <w:color w:val="2E75B6"/>
        </w:rPr>
        <w:t xml:space="preserve">Zamawiający w Szczegółowym opisie przedmiotu zamówienia (SOPZ - Załącznik </w:t>
      </w:r>
      <w:r w:rsidR="009F05B9" w:rsidRPr="00321153">
        <w:rPr>
          <w:bCs/>
          <w:color w:val="2E75B6"/>
        </w:rPr>
        <w:t>nr 5) nie</w:t>
      </w:r>
      <w:r w:rsidRPr="00321153">
        <w:rPr>
          <w:bCs/>
          <w:color w:val="2E75B6"/>
        </w:rPr>
        <w:t xml:space="preserve"> określił rozwiązań projektowych modernizacji istniejącej oczyszczalni ścieków. </w:t>
      </w:r>
    </w:p>
    <w:p w:rsidR="00321153" w:rsidRPr="00321153" w:rsidRDefault="00321153" w:rsidP="00321153">
      <w:pPr>
        <w:ind w:left="709"/>
        <w:jc w:val="both"/>
        <w:rPr>
          <w:bCs/>
          <w:color w:val="2E75B6"/>
        </w:rPr>
      </w:pPr>
      <w:r w:rsidRPr="00321153">
        <w:rPr>
          <w:bCs/>
          <w:color w:val="2E75B6"/>
        </w:rPr>
        <w:t>Za przyjęcie właściwych i optymalnych rozwiązań projektowych w warunkach lokalnych Zamawiającego odpowiada Projektant.</w:t>
      </w:r>
    </w:p>
    <w:p w:rsidR="00321153" w:rsidRPr="00321153" w:rsidRDefault="00321153" w:rsidP="00321153">
      <w:pPr>
        <w:ind w:left="709"/>
        <w:jc w:val="both"/>
        <w:rPr>
          <w:bCs/>
          <w:color w:val="2E75B6"/>
        </w:rPr>
      </w:pPr>
      <w:r w:rsidRPr="00321153">
        <w:rPr>
          <w:bCs/>
          <w:color w:val="2E75B6"/>
        </w:rPr>
        <w:t xml:space="preserve">Zamawiający wskazał w SOPZ, iż charakterystykę istniejących obiektów i opis technologii MECHANICZNO -BIOLOGICZNEJ OCZYSZCZALNI ŚCIEKÓW i urządzeń technicznych rzutu ścieków bytowych ze szpitala do rzeki Wdy. </w:t>
      </w:r>
    </w:p>
    <w:p w:rsidR="00321153" w:rsidRPr="00321153" w:rsidRDefault="009F05B9" w:rsidP="00321153">
      <w:pPr>
        <w:ind w:left="709"/>
        <w:jc w:val="both"/>
        <w:rPr>
          <w:bCs/>
          <w:color w:val="2E75B6"/>
        </w:rPr>
      </w:pPr>
      <w:r>
        <w:rPr>
          <w:bCs/>
          <w:color w:val="2E75B6"/>
        </w:rPr>
        <w:t>Z</w:t>
      </w:r>
      <w:bookmarkStart w:id="0" w:name="_GoBack"/>
      <w:bookmarkEnd w:id="0"/>
      <w:r w:rsidR="00321153" w:rsidRPr="00321153">
        <w:rPr>
          <w:bCs/>
          <w:color w:val="2E75B6"/>
        </w:rPr>
        <w:t xml:space="preserve">zawiera m.in. dokument pn: „OCENA STANU OBECNEGO I KONCEPCJA PEŁNEGO UPORZĄDKOWANIA GOSPODARKI WODNO – </w:t>
      </w:r>
      <w:r w:rsidRPr="00321153">
        <w:rPr>
          <w:bCs/>
          <w:color w:val="2E75B6"/>
        </w:rPr>
        <w:t>ŚCIEKOWEJ na</w:t>
      </w:r>
      <w:r w:rsidR="00321153" w:rsidRPr="00321153">
        <w:rPr>
          <w:bCs/>
          <w:color w:val="2E75B6"/>
        </w:rPr>
        <w:t xml:space="preserve"> terenie Niepublicznego Zakładu Opieki Zdrowotnej NOWY SZPITAL sp. z o.o. w Świeciu.; autorzy opracowania mgr inż. Jacek Merda i dr inż. Sławomir Żak, data opracowania 8.06.2012r. [Załącznik nr 2 do SOPZ].</w:t>
      </w:r>
      <w:r w:rsidR="00B85119" w:rsidRPr="00321153">
        <w:rPr>
          <w:bCs/>
          <w:color w:val="2E75B6"/>
        </w:rPr>
        <w:t xml:space="preserve">: </w:t>
      </w:r>
    </w:p>
    <w:p w:rsidR="009256B3" w:rsidRDefault="009256B3" w:rsidP="009256B3">
      <w:pPr>
        <w:spacing w:line="252" w:lineRule="auto"/>
        <w:contextualSpacing/>
        <w:jc w:val="both"/>
        <w:rPr>
          <w:rFonts w:eastAsia="Times New Roman"/>
        </w:rPr>
      </w:pPr>
    </w:p>
    <w:sectPr w:rsidR="00925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885" w:rsidRDefault="003D0885" w:rsidP="00A90E6C">
      <w:pPr>
        <w:spacing w:after="0" w:line="240" w:lineRule="auto"/>
      </w:pPr>
      <w:r>
        <w:separator/>
      </w:r>
    </w:p>
  </w:endnote>
  <w:endnote w:type="continuationSeparator" w:id="0">
    <w:p w:rsidR="003D0885" w:rsidRDefault="003D0885" w:rsidP="00A9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885" w:rsidRDefault="003D0885" w:rsidP="00A90E6C">
      <w:pPr>
        <w:spacing w:after="0" w:line="240" w:lineRule="auto"/>
      </w:pPr>
      <w:r>
        <w:separator/>
      </w:r>
    </w:p>
  </w:footnote>
  <w:footnote w:type="continuationSeparator" w:id="0">
    <w:p w:rsidR="003D0885" w:rsidRDefault="003D0885" w:rsidP="00A9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A2013"/>
    <w:multiLevelType w:val="hybridMultilevel"/>
    <w:tmpl w:val="33E2C5AC"/>
    <w:lvl w:ilvl="0" w:tplc="0CA68E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6C"/>
    <w:rsid w:val="002A3CA9"/>
    <w:rsid w:val="002C3224"/>
    <w:rsid w:val="00320FBD"/>
    <w:rsid w:val="00321153"/>
    <w:rsid w:val="003741DF"/>
    <w:rsid w:val="003D0885"/>
    <w:rsid w:val="004D30D3"/>
    <w:rsid w:val="00703953"/>
    <w:rsid w:val="00753804"/>
    <w:rsid w:val="007D2FBB"/>
    <w:rsid w:val="00843093"/>
    <w:rsid w:val="009256B3"/>
    <w:rsid w:val="00943C7D"/>
    <w:rsid w:val="009F05B9"/>
    <w:rsid w:val="00A90E6C"/>
    <w:rsid w:val="00A92C04"/>
    <w:rsid w:val="00B85119"/>
    <w:rsid w:val="00BE14FD"/>
    <w:rsid w:val="00D74EB6"/>
    <w:rsid w:val="00DF6D9E"/>
    <w:rsid w:val="00E1157D"/>
    <w:rsid w:val="00F7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52FE20-0281-42D3-A068-E37DBAFD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E6C"/>
  </w:style>
  <w:style w:type="paragraph" w:styleId="Stopka">
    <w:name w:val="footer"/>
    <w:basedOn w:val="Normalny"/>
    <w:link w:val="StopkaZnak"/>
    <w:uiPriority w:val="99"/>
    <w:unhideWhenUsed/>
    <w:rsid w:val="00A90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E6C"/>
  </w:style>
  <w:style w:type="paragraph" w:styleId="NormalnyWeb">
    <w:name w:val="Normal (Web)"/>
    <w:basedOn w:val="Normalny"/>
    <w:uiPriority w:val="99"/>
    <w:semiHidden/>
    <w:unhideWhenUsed/>
    <w:rsid w:val="00A90E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5119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56B3"/>
    <w:pPr>
      <w:spacing w:after="0" w:line="240" w:lineRule="auto"/>
      <w:ind w:left="284"/>
    </w:pPr>
    <w:rPr>
      <w:rFonts w:ascii="Tms Rmn" w:hAnsi="Tms Rmn" w:cs="Times New Roman"/>
      <w:b/>
      <w:bCs/>
      <w:sz w:val="24"/>
      <w:szCs w:val="24"/>
      <w:lang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56B3"/>
    <w:rPr>
      <w:rFonts w:ascii="Tms Rmn" w:hAnsi="Tms Rmn" w:cs="Times New Roman"/>
      <w:b/>
      <w:bCs/>
      <w:sz w:val="24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Kwasiborska</dc:creator>
  <cp:keywords/>
  <dc:description/>
  <cp:lastModifiedBy>Magdalena Kwasiborska</cp:lastModifiedBy>
  <cp:revision>15</cp:revision>
  <cp:lastPrinted>2023-01-18T09:52:00Z</cp:lastPrinted>
  <dcterms:created xsi:type="dcterms:W3CDTF">2023-01-18T08:48:00Z</dcterms:created>
  <dcterms:modified xsi:type="dcterms:W3CDTF">2023-05-17T11:33:00Z</dcterms:modified>
</cp:coreProperties>
</file>