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517539">
        <w:rPr>
          <w:rFonts w:ascii="Arial" w:hAnsi="Arial" w:cs="Arial"/>
          <w:color w:val="404040"/>
          <w:sz w:val="18"/>
          <w:szCs w:val="18"/>
        </w:rPr>
        <w:t xml:space="preserve"> 2023-1029</w:t>
      </w:r>
    </w:p>
    <w:p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193DC4" w:rsidRDefault="006D430E" w:rsidP="00193DC4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193DC4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193DC4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193DC4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 w:rsidRPr="00193DC4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193DC4" w:rsidRPr="00193DC4" w:rsidRDefault="006D430E" w:rsidP="00193DC4">
      <w:pPr>
        <w:spacing w:line="360" w:lineRule="auto"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ówienia pn. </w:t>
      </w:r>
      <w:r w:rsidR="00A66C83" w:rsidRPr="007E621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„</w:t>
      </w:r>
      <w:r w:rsidR="00193DC4" w:rsidRPr="00193DC4">
        <w:rPr>
          <w:rFonts w:ascii="Arial" w:hAnsi="Arial" w:cs="Arial"/>
          <w:i/>
          <w:color w:val="404040" w:themeColor="text1" w:themeTint="BF"/>
          <w:sz w:val="18"/>
          <w:szCs w:val="18"/>
        </w:rPr>
        <w:t>Postępowanie nr 2</w:t>
      </w:r>
      <w:r w:rsidR="009B1457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023-1030 </w:t>
      </w:r>
      <w:r w:rsidR="00193DC4" w:rsidRPr="00193DC4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</w:t>
      </w:r>
      <w:r w:rsidR="00193DC4" w:rsidRPr="00193DC4">
        <w:rPr>
          <w:rFonts w:ascii="Arial" w:hAnsi="Arial" w:cs="Arial"/>
          <w:color w:val="262626" w:themeColor="text1" w:themeTint="D9"/>
          <w:sz w:val="18"/>
          <w:szCs w:val="18"/>
        </w:rPr>
        <w:t>Dostawa sprzętu medycznego w ramach Projektu pn. "Poprawa jakości</w:t>
      </w:r>
    </w:p>
    <w:p w:rsidR="00193DC4" w:rsidRPr="00193DC4" w:rsidRDefault="00193DC4" w:rsidP="00193D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193DC4">
        <w:rPr>
          <w:rFonts w:ascii="Arial" w:hAnsi="Arial" w:cs="Arial"/>
          <w:color w:val="262626" w:themeColor="text1" w:themeTint="D9"/>
          <w:sz w:val="18"/>
          <w:szCs w:val="18"/>
        </w:rPr>
        <w:t>i dostępności do świadczeń medycznych w zakresie leczenia szpitalnego ogólnego stanowiących</w:t>
      </w:r>
    </w:p>
    <w:p w:rsidR="006D430E" w:rsidRPr="00193DC4" w:rsidRDefault="00193DC4" w:rsidP="00193D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193DC4">
        <w:rPr>
          <w:rFonts w:ascii="Arial" w:hAnsi="Arial" w:cs="Arial"/>
          <w:color w:val="262626" w:themeColor="text1" w:themeTint="D9"/>
          <w:sz w:val="18"/>
          <w:szCs w:val="18"/>
        </w:rPr>
        <w:t>podstawową przyczynę dezaktywizacji zawodowej poprzez zakup sprzętu medyczne</w:t>
      </w:r>
      <w:r w:rsidR="009B1457">
        <w:rPr>
          <w:rFonts w:ascii="Arial" w:hAnsi="Arial" w:cs="Arial"/>
          <w:color w:val="262626" w:themeColor="text1" w:themeTint="D9"/>
          <w:sz w:val="18"/>
          <w:szCs w:val="18"/>
        </w:rPr>
        <w:t xml:space="preserve">go w Nowym Szpitalu w </w:t>
      </w:r>
      <w:r w:rsidR="00517539">
        <w:rPr>
          <w:rFonts w:ascii="Arial" w:hAnsi="Arial" w:cs="Arial"/>
          <w:color w:val="262626" w:themeColor="text1" w:themeTint="D9"/>
          <w:sz w:val="18"/>
          <w:szCs w:val="18"/>
        </w:rPr>
        <w:t xml:space="preserve">Wąbrzeźnie </w:t>
      </w:r>
      <w:r w:rsidRPr="00193DC4">
        <w:rPr>
          <w:rFonts w:ascii="Arial" w:hAnsi="Arial" w:cs="Arial"/>
          <w:color w:val="262626" w:themeColor="text1" w:themeTint="D9"/>
          <w:sz w:val="18"/>
          <w:szCs w:val="18"/>
        </w:rPr>
        <w:t xml:space="preserve">Sp. z </w:t>
      </w:r>
      <w:r w:rsidR="00517539" w:rsidRPr="00193DC4">
        <w:rPr>
          <w:rFonts w:ascii="Arial" w:hAnsi="Arial" w:cs="Arial"/>
          <w:color w:val="262626" w:themeColor="text1" w:themeTint="D9"/>
          <w:sz w:val="18"/>
          <w:szCs w:val="18"/>
        </w:rPr>
        <w:t>o.o.</w:t>
      </w:r>
      <w:r w:rsidR="0051753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</w:t>
      </w:r>
      <w:bookmarkStart w:id="0" w:name="_GoBack"/>
      <w:bookmarkEnd w:id="0"/>
      <w:r w:rsidR="00517539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rowadzonym</w:t>
      </w:r>
      <w:r w:rsidR="006D430E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w trybie przetargu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lastRenderedPageBreak/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0D36F6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6C" w:rsidRDefault="009C536C" w:rsidP="000D36F6">
      <w:r>
        <w:separator/>
      </w:r>
    </w:p>
  </w:endnote>
  <w:endnote w:type="continuationSeparator" w:id="0">
    <w:p w:rsidR="009C536C" w:rsidRDefault="009C536C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39">
          <w:rPr>
            <w:noProof/>
          </w:rPr>
          <w:t>3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6C" w:rsidRDefault="009C536C" w:rsidP="000D36F6">
      <w:r>
        <w:separator/>
      </w:r>
    </w:p>
  </w:footnote>
  <w:footnote w:type="continuationSeparator" w:id="0">
    <w:p w:rsidR="009C536C" w:rsidRDefault="009C536C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53" w:rsidRDefault="00961E11" w:rsidP="00961E11">
    <w:pPr>
      <w:pStyle w:val="Nagwek"/>
      <w:ind w:firstLine="708"/>
    </w:pPr>
    <w:r w:rsidRPr="000B4A2B">
      <w:rPr>
        <w:noProof/>
        <w:lang w:eastAsia="pl-PL"/>
      </w:rPr>
      <w:drawing>
        <wp:inline distT="0" distB="0" distL="0" distR="0" wp14:anchorId="44DAC4FB" wp14:editId="17C3AD0C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07A0F"/>
    <w:rsid w:val="0004397C"/>
    <w:rsid w:val="00075053"/>
    <w:rsid w:val="000A008E"/>
    <w:rsid w:val="000B6DBB"/>
    <w:rsid w:val="000D36F6"/>
    <w:rsid w:val="0011601B"/>
    <w:rsid w:val="00160F84"/>
    <w:rsid w:val="00183913"/>
    <w:rsid w:val="00193DC4"/>
    <w:rsid w:val="001E5DDA"/>
    <w:rsid w:val="002065C8"/>
    <w:rsid w:val="00215F84"/>
    <w:rsid w:val="002E100C"/>
    <w:rsid w:val="002F1590"/>
    <w:rsid w:val="00301596"/>
    <w:rsid w:val="00392607"/>
    <w:rsid w:val="003A6A0F"/>
    <w:rsid w:val="003B7BD6"/>
    <w:rsid w:val="003C7BDD"/>
    <w:rsid w:val="003F442F"/>
    <w:rsid w:val="00440799"/>
    <w:rsid w:val="00446422"/>
    <w:rsid w:val="00446DD4"/>
    <w:rsid w:val="00466CDE"/>
    <w:rsid w:val="00517539"/>
    <w:rsid w:val="00527773"/>
    <w:rsid w:val="005544F5"/>
    <w:rsid w:val="0057189A"/>
    <w:rsid w:val="0058017D"/>
    <w:rsid w:val="005901EF"/>
    <w:rsid w:val="005D2DFB"/>
    <w:rsid w:val="005E3288"/>
    <w:rsid w:val="00600133"/>
    <w:rsid w:val="006318EF"/>
    <w:rsid w:val="006443B9"/>
    <w:rsid w:val="00653C73"/>
    <w:rsid w:val="00682424"/>
    <w:rsid w:val="006B52D2"/>
    <w:rsid w:val="006C0BF8"/>
    <w:rsid w:val="006D430E"/>
    <w:rsid w:val="00713E1D"/>
    <w:rsid w:val="007E621F"/>
    <w:rsid w:val="00800480"/>
    <w:rsid w:val="00807495"/>
    <w:rsid w:val="0083009D"/>
    <w:rsid w:val="00875795"/>
    <w:rsid w:val="008A00F2"/>
    <w:rsid w:val="008A5B84"/>
    <w:rsid w:val="00932B16"/>
    <w:rsid w:val="00941009"/>
    <w:rsid w:val="00961E11"/>
    <w:rsid w:val="009A6798"/>
    <w:rsid w:val="009B1457"/>
    <w:rsid w:val="009C536C"/>
    <w:rsid w:val="00A15976"/>
    <w:rsid w:val="00A20B7E"/>
    <w:rsid w:val="00A255DC"/>
    <w:rsid w:val="00A66C83"/>
    <w:rsid w:val="00AB48DD"/>
    <w:rsid w:val="00B9616B"/>
    <w:rsid w:val="00BA29FF"/>
    <w:rsid w:val="00BA7140"/>
    <w:rsid w:val="00C8101E"/>
    <w:rsid w:val="00CE2DEE"/>
    <w:rsid w:val="00D36787"/>
    <w:rsid w:val="00D37B37"/>
    <w:rsid w:val="00D70A5F"/>
    <w:rsid w:val="00DC1220"/>
    <w:rsid w:val="00E1397B"/>
    <w:rsid w:val="00E44486"/>
    <w:rsid w:val="00E82CCF"/>
    <w:rsid w:val="00EA06A0"/>
    <w:rsid w:val="00ED35FA"/>
    <w:rsid w:val="00F6551F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57</cp:revision>
  <cp:lastPrinted>2018-08-17T06:49:00Z</cp:lastPrinted>
  <dcterms:created xsi:type="dcterms:W3CDTF">2018-08-16T12:52:00Z</dcterms:created>
  <dcterms:modified xsi:type="dcterms:W3CDTF">2023-05-05T10:59:00Z</dcterms:modified>
</cp:coreProperties>
</file>