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3F28438B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3CDA7667" w:rsidR="000E6205" w:rsidRPr="00FC1029" w:rsidRDefault="000E6205" w:rsidP="00A57B9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3E2651" w:rsidRPr="003E2651">
        <w:rPr>
          <w:rFonts w:ascii="Arial" w:eastAsia="Times New Roman" w:hAnsi="Arial" w:cs="Arial"/>
          <w:b/>
          <w:lang w:eastAsia="pl-PL"/>
        </w:rPr>
        <w:t>Świadczenie usług informatycznych, określanych jako III linii wsparcia IT, zgrupowanych w jednostki zwane jako Eventy dla Jednostek Grupy Kapitałowej Grupa Nowy Szpital</w:t>
      </w:r>
      <w:r w:rsidR="003E2651" w:rsidRPr="003E2651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(nr ref. </w:t>
      </w:r>
      <w:r w:rsidR="003E4E69">
        <w:rPr>
          <w:rFonts w:ascii="Arial" w:eastAsia="Times New Roman" w:hAnsi="Arial" w:cs="Arial"/>
          <w:b/>
          <w:lang w:eastAsia="pl-PL"/>
        </w:rPr>
        <w:t>202</w:t>
      </w:r>
      <w:r w:rsidR="00400106">
        <w:rPr>
          <w:rFonts w:ascii="Arial" w:eastAsia="Times New Roman" w:hAnsi="Arial" w:cs="Arial"/>
          <w:b/>
          <w:lang w:eastAsia="pl-PL"/>
        </w:rPr>
        <w:t>3</w:t>
      </w:r>
      <w:r w:rsidR="003E4E69">
        <w:rPr>
          <w:rFonts w:ascii="Arial" w:eastAsia="Times New Roman" w:hAnsi="Arial" w:cs="Arial"/>
          <w:b/>
          <w:lang w:eastAsia="pl-PL"/>
        </w:rPr>
        <w:t>-</w:t>
      </w:r>
      <w:r w:rsidR="00400106">
        <w:rPr>
          <w:rFonts w:ascii="Arial" w:eastAsia="Times New Roman" w:hAnsi="Arial" w:cs="Arial"/>
          <w:b/>
          <w:lang w:eastAsia="pl-PL"/>
        </w:rPr>
        <w:t>102</w:t>
      </w:r>
      <w:r w:rsidR="003E2651">
        <w:rPr>
          <w:rFonts w:ascii="Arial" w:eastAsia="Times New Roman" w:hAnsi="Arial" w:cs="Arial"/>
          <w:b/>
          <w:lang w:eastAsia="pl-PL"/>
        </w:rPr>
        <w:t>4</w:t>
      </w:r>
      <w:r w:rsidR="003E4E69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prowadzonym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43C1BFF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AEE425D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decyzje nie będą podejmowane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68C3DA54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 xml:space="preserve">: prawo do ograniczenia przetwarzania nie ma zastosowania w odniesieniu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5FB2C88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 xml:space="preserve">rawo do sprzeciwu nie ma zastosowania w odniesieniu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 xml:space="preserve">do przechowywania, w celu zapewnienia korzystania ze środków ochrony prawnej </w:t>
      </w:r>
      <w:r w:rsidR="00400106">
        <w:rPr>
          <w:rFonts w:ascii="Arial" w:eastAsia="Times New Roman" w:hAnsi="Arial" w:cs="Arial"/>
          <w:lang w:eastAsia="pl-PL"/>
        </w:rPr>
        <w:br/>
      </w:r>
      <w:r w:rsidRPr="00FC1029">
        <w:rPr>
          <w:rFonts w:ascii="Arial" w:eastAsia="Times New Roman" w:hAnsi="Arial" w:cs="Arial"/>
          <w:lang w:eastAsia="pl-PL"/>
        </w:rPr>
        <w:t>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BECB" w14:textId="77777777" w:rsidR="00677F5E" w:rsidRDefault="00677F5E" w:rsidP="000E6205">
      <w:r>
        <w:separator/>
      </w:r>
    </w:p>
  </w:endnote>
  <w:endnote w:type="continuationSeparator" w:id="0">
    <w:p w14:paraId="52111D28" w14:textId="77777777" w:rsidR="00677F5E" w:rsidRDefault="00677F5E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040CA4F1" w:rsidR="000E6205" w:rsidRDefault="00400106">
        <w:pPr>
          <w:pStyle w:val="Stopka"/>
          <w:jc w:val="center"/>
        </w:pPr>
        <w:r>
          <w:t xml:space="preserve">Strona </w:t>
        </w:r>
        <w:r w:rsidR="000E6205">
          <w:fldChar w:fldCharType="begin"/>
        </w:r>
        <w:r w:rsidR="000E6205">
          <w:instrText>PAGE   \* MERGEFORMAT</w:instrText>
        </w:r>
        <w:r w:rsidR="000E6205">
          <w:fldChar w:fldCharType="separate"/>
        </w:r>
        <w:r w:rsidR="003E4E69">
          <w:rPr>
            <w:noProof/>
          </w:rPr>
          <w:t>2</w:t>
        </w:r>
        <w:r w:rsidR="000E6205">
          <w:fldChar w:fldCharType="end"/>
        </w:r>
        <w:r>
          <w:t xml:space="preserve"> z 2</w:t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314C" w14:textId="77777777" w:rsidR="00677F5E" w:rsidRDefault="00677F5E" w:rsidP="000E6205">
      <w:r>
        <w:separator/>
      </w:r>
    </w:p>
  </w:footnote>
  <w:footnote w:type="continuationSeparator" w:id="0">
    <w:p w14:paraId="4B67FE61" w14:textId="77777777" w:rsidR="00677F5E" w:rsidRDefault="00677F5E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32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A0727"/>
    <w:rsid w:val="000E54B9"/>
    <w:rsid w:val="000E6205"/>
    <w:rsid w:val="001349A6"/>
    <w:rsid w:val="0013696B"/>
    <w:rsid w:val="001713E7"/>
    <w:rsid w:val="0024734A"/>
    <w:rsid w:val="00247401"/>
    <w:rsid w:val="00285751"/>
    <w:rsid w:val="002A1CDB"/>
    <w:rsid w:val="00371D1C"/>
    <w:rsid w:val="003B2CA7"/>
    <w:rsid w:val="003E2651"/>
    <w:rsid w:val="003E4E69"/>
    <w:rsid w:val="00400106"/>
    <w:rsid w:val="00436C4B"/>
    <w:rsid w:val="00501A3D"/>
    <w:rsid w:val="00514DBF"/>
    <w:rsid w:val="005867B1"/>
    <w:rsid w:val="00677F5E"/>
    <w:rsid w:val="00771529"/>
    <w:rsid w:val="007937DA"/>
    <w:rsid w:val="00923AD9"/>
    <w:rsid w:val="00A57B94"/>
    <w:rsid w:val="00B1076F"/>
    <w:rsid w:val="00B123CE"/>
    <w:rsid w:val="00BC502D"/>
    <w:rsid w:val="00C01A91"/>
    <w:rsid w:val="00E538A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2</cp:revision>
  <dcterms:created xsi:type="dcterms:W3CDTF">2023-04-26T06:03:00Z</dcterms:created>
  <dcterms:modified xsi:type="dcterms:W3CDTF">2023-04-26T06:03:00Z</dcterms:modified>
</cp:coreProperties>
</file>