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FD8" w14:textId="034DD84B" w:rsidR="00573ECC" w:rsidRDefault="00DA3B33" w:rsidP="00DA3B33">
      <w:pPr>
        <w:jc w:val="center"/>
        <w:rPr>
          <w:b/>
          <w:bCs/>
          <w:sz w:val="24"/>
          <w:szCs w:val="24"/>
        </w:rPr>
      </w:pPr>
      <w:r w:rsidRPr="00DA3B33">
        <w:rPr>
          <w:b/>
          <w:bCs/>
          <w:sz w:val="24"/>
          <w:szCs w:val="24"/>
        </w:rPr>
        <w:t>Pytania i odpowiedzi</w:t>
      </w:r>
    </w:p>
    <w:p w14:paraId="384AFBCE" w14:textId="77777777" w:rsidR="00DA3B33" w:rsidRDefault="00DA3B33" w:rsidP="00DA3B33">
      <w:pPr>
        <w:rPr>
          <w:b/>
          <w:bCs/>
          <w:sz w:val="24"/>
          <w:szCs w:val="24"/>
        </w:rPr>
      </w:pPr>
    </w:p>
    <w:p w14:paraId="04980B6D" w14:textId="6F18D616" w:rsidR="00DA3B33" w:rsidRPr="00DA3B33" w:rsidRDefault="00DA3B33" w:rsidP="00DA3B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A3B33">
        <w:rPr>
          <w:sz w:val="24"/>
          <w:szCs w:val="24"/>
        </w:rPr>
        <w:t>Czy w trosce o uzyskanie najkorzystniejszych warunków zakupu oraz najwyższej jakości produktów Zamawiający w następujących pozycjach: 56,57,62,64,67,68,150,157,158,159,187,188,190,191,194,208,209,210</w:t>
      </w:r>
      <w:r>
        <w:rPr>
          <w:sz w:val="24"/>
          <w:szCs w:val="24"/>
        </w:rPr>
        <w:t xml:space="preserve"> </w:t>
      </w:r>
      <w:r w:rsidRPr="00DA3B33">
        <w:rPr>
          <w:sz w:val="24"/>
          <w:szCs w:val="24"/>
        </w:rPr>
        <w:t>dopuści</w:t>
      </w:r>
      <w:r>
        <w:rPr>
          <w:sz w:val="24"/>
          <w:szCs w:val="24"/>
        </w:rPr>
        <w:t xml:space="preserve"> </w:t>
      </w:r>
      <w:r w:rsidRPr="00DA3B33">
        <w:rPr>
          <w:sz w:val="24"/>
          <w:szCs w:val="24"/>
        </w:rPr>
        <w:t xml:space="preserve">opakowanie typu worek </w:t>
      </w:r>
      <w:proofErr w:type="spellStart"/>
      <w:r w:rsidRPr="00DA3B33">
        <w:rPr>
          <w:sz w:val="24"/>
          <w:szCs w:val="24"/>
        </w:rPr>
        <w:t>Vialo</w:t>
      </w:r>
      <w:proofErr w:type="spellEnd"/>
      <w:r w:rsidRPr="00DA3B33">
        <w:rPr>
          <w:sz w:val="24"/>
          <w:szCs w:val="24"/>
        </w:rPr>
        <w:t xml:space="preserve">? Dzięki temu płyn infuzyjny podawany będzie w systemie zamkniętym, bez otwierania odpowietrznika do całkowitego opróżnienia? </w:t>
      </w:r>
      <w:r>
        <w:rPr>
          <w:sz w:val="24"/>
          <w:szCs w:val="24"/>
        </w:rPr>
        <w:t xml:space="preserve"> </w:t>
      </w:r>
      <w:r w:rsidRPr="00DA3B33">
        <w:rPr>
          <w:sz w:val="24"/>
          <w:szCs w:val="24"/>
        </w:rPr>
        <w:t xml:space="preserve">Dopuszczenie produktów w opakowaniach z podażą płynów w systemie zamkniętym, zmniejsza ryzyko wystąpienia zakażeń </w:t>
      </w:r>
      <w:proofErr w:type="spellStart"/>
      <w:r w:rsidRPr="00DA3B33">
        <w:rPr>
          <w:sz w:val="24"/>
          <w:szCs w:val="24"/>
        </w:rPr>
        <w:t>odcewnikowych</w:t>
      </w:r>
      <w:proofErr w:type="spellEnd"/>
      <w:r w:rsidRPr="00DA3B33">
        <w:rPr>
          <w:sz w:val="24"/>
          <w:szCs w:val="24"/>
        </w:rPr>
        <w:t xml:space="preserve"> o ponad 60%. Worek </w:t>
      </w:r>
      <w:proofErr w:type="spellStart"/>
      <w:r w:rsidRPr="00DA3B33">
        <w:rPr>
          <w:sz w:val="24"/>
          <w:szCs w:val="24"/>
        </w:rPr>
        <w:t>Viaflo</w:t>
      </w:r>
      <w:proofErr w:type="spellEnd"/>
      <w:r w:rsidRPr="00DA3B33">
        <w:rPr>
          <w:sz w:val="24"/>
          <w:szCs w:val="24"/>
        </w:rPr>
        <w:t xml:space="preserve"> umożliwia podawanie wlewu kroplowego w systemie zamkniętym, co w obecnej sytuacji zagrożenia sanitarno-epidemiologicznego znacząco </w:t>
      </w:r>
      <w:proofErr w:type="spellStart"/>
      <w:r w:rsidRPr="00DA3B33">
        <w:rPr>
          <w:sz w:val="24"/>
          <w:szCs w:val="24"/>
        </w:rPr>
        <w:t>zwieksza</w:t>
      </w:r>
      <w:proofErr w:type="spellEnd"/>
      <w:r w:rsidRPr="00DA3B33">
        <w:rPr>
          <w:sz w:val="24"/>
          <w:szCs w:val="24"/>
        </w:rPr>
        <w:t xml:space="preserve"> bezpieczeństwo personelu medycznego oraz pacjentów. </w:t>
      </w:r>
      <w:r>
        <w:rPr>
          <w:sz w:val="24"/>
          <w:szCs w:val="24"/>
        </w:rPr>
        <w:t xml:space="preserve"> </w:t>
      </w:r>
      <w:proofErr w:type="spellStart"/>
      <w:r w:rsidRPr="00DA3B33">
        <w:rPr>
          <w:sz w:val="24"/>
          <w:szCs w:val="24"/>
        </w:rPr>
        <w:t>ależy</w:t>
      </w:r>
      <w:proofErr w:type="spellEnd"/>
      <w:r w:rsidRPr="00DA3B33">
        <w:rPr>
          <w:sz w:val="24"/>
          <w:szCs w:val="24"/>
        </w:rPr>
        <w:t xml:space="preserve"> mieć na uwadze, że podstawowym elementem zamkniętej linii infuzyjnej jest opakowanie z płynem infuzyjnym, które zgodnie z definicją </w:t>
      </w:r>
      <w:proofErr w:type="spellStart"/>
      <w:r w:rsidRPr="00DA3B33">
        <w:rPr>
          <w:sz w:val="24"/>
          <w:szCs w:val="24"/>
        </w:rPr>
        <w:t>Rosenthal’a</w:t>
      </w:r>
      <w:proofErr w:type="spellEnd"/>
      <w:r w:rsidRPr="00DA3B33">
        <w:rPr>
          <w:sz w:val="24"/>
          <w:szCs w:val="24"/>
        </w:rPr>
        <w:t xml:space="preserve"> ma spełniać kilka wymogów: </w:t>
      </w:r>
    </w:p>
    <w:p w14:paraId="57FB1A6E" w14:textId="77777777" w:rsidR="00DA3B33" w:rsidRPr="00DA3B33" w:rsidRDefault="00DA3B33" w:rsidP="00DA3B33">
      <w:pPr>
        <w:pStyle w:val="Akapitzlist"/>
        <w:jc w:val="both"/>
        <w:rPr>
          <w:sz w:val="24"/>
          <w:szCs w:val="24"/>
        </w:rPr>
      </w:pPr>
      <w:r w:rsidRPr="00DA3B33">
        <w:rPr>
          <w:sz w:val="24"/>
          <w:szCs w:val="24"/>
        </w:rPr>
        <w:t>-</w:t>
      </w:r>
      <w:proofErr w:type="spellStart"/>
      <w:r w:rsidRPr="00DA3B33">
        <w:rPr>
          <w:sz w:val="24"/>
          <w:szCs w:val="24"/>
        </w:rPr>
        <w:t>Samozapadające</w:t>
      </w:r>
      <w:proofErr w:type="spellEnd"/>
      <w:r w:rsidRPr="00DA3B33">
        <w:rPr>
          <w:sz w:val="24"/>
          <w:szCs w:val="24"/>
        </w:rPr>
        <w:t xml:space="preserve"> się ściany </w:t>
      </w:r>
    </w:p>
    <w:p w14:paraId="5731D2E3" w14:textId="77777777" w:rsidR="00DA3B33" w:rsidRPr="00DA3B33" w:rsidRDefault="00DA3B33" w:rsidP="00DA3B33">
      <w:pPr>
        <w:pStyle w:val="Akapitzlist"/>
        <w:jc w:val="both"/>
        <w:rPr>
          <w:sz w:val="24"/>
          <w:szCs w:val="24"/>
        </w:rPr>
      </w:pPr>
      <w:r w:rsidRPr="00DA3B33">
        <w:rPr>
          <w:sz w:val="24"/>
          <w:szCs w:val="24"/>
        </w:rPr>
        <w:t xml:space="preserve">-Brak konieczności napowietrzania </w:t>
      </w:r>
    </w:p>
    <w:p w14:paraId="2D744201" w14:textId="77777777" w:rsidR="00DA3B33" w:rsidRPr="00DA3B33" w:rsidRDefault="00DA3B33" w:rsidP="00DA3B33">
      <w:pPr>
        <w:pStyle w:val="Akapitzlist"/>
        <w:jc w:val="both"/>
        <w:rPr>
          <w:sz w:val="24"/>
          <w:szCs w:val="24"/>
        </w:rPr>
      </w:pPr>
      <w:r w:rsidRPr="00DA3B33">
        <w:rPr>
          <w:sz w:val="24"/>
          <w:szCs w:val="24"/>
        </w:rPr>
        <w:t xml:space="preserve">-Dwa niezależne porty </w:t>
      </w:r>
    </w:p>
    <w:p w14:paraId="6014FDA6" w14:textId="77777777" w:rsidR="00DA3B33" w:rsidRPr="00DA3B33" w:rsidRDefault="00DA3B33" w:rsidP="00DA3B33">
      <w:pPr>
        <w:pStyle w:val="Akapitzlist"/>
        <w:jc w:val="both"/>
        <w:rPr>
          <w:sz w:val="24"/>
          <w:szCs w:val="24"/>
        </w:rPr>
      </w:pPr>
      <w:r w:rsidRPr="00DA3B33">
        <w:rPr>
          <w:sz w:val="24"/>
          <w:szCs w:val="24"/>
        </w:rPr>
        <w:t xml:space="preserve">-Objętość rezydualna nie przekraczająca 5% objętości. </w:t>
      </w:r>
    </w:p>
    <w:p w14:paraId="7F510742" w14:textId="2053A89E" w:rsidR="00DA3B33" w:rsidRDefault="00DA3B33" w:rsidP="00DA3B33">
      <w:pPr>
        <w:pStyle w:val="Akapitzlist"/>
        <w:jc w:val="both"/>
        <w:rPr>
          <w:sz w:val="24"/>
          <w:szCs w:val="24"/>
        </w:rPr>
      </w:pPr>
      <w:r w:rsidRPr="00DA3B33">
        <w:rPr>
          <w:sz w:val="24"/>
          <w:szCs w:val="24"/>
        </w:rPr>
        <w:t>W związku z tym, że worki „</w:t>
      </w:r>
      <w:proofErr w:type="spellStart"/>
      <w:r w:rsidRPr="00DA3B33">
        <w:rPr>
          <w:sz w:val="24"/>
          <w:szCs w:val="24"/>
        </w:rPr>
        <w:t>Viaflo</w:t>
      </w:r>
      <w:proofErr w:type="spellEnd"/>
      <w:r w:rsidRPr="00DA3B33">
        <w:rPr>
          <w:sz w:val="24"/>
          <w:szCs w:val="24"/>
        </w:rPr>
        <w:t xml:space="preserve">” podają płyny w systemie zamkniętym, spełniają wszystkie </w:t>
      </w:r>
      <w:proofErr w:type="spellStart"/>
      <w:r w:rsidRPr="00DA3B33">
        <w:rPr>
          <w:sz w:val="24"/>
          <w:szCs w:val="24"/>
        </w:rPr>
        <w:t>powyzsze</w:t>
      </w:r>
      <w:proofErr w:type="spellEnd"/>
      <w:r w:rsidRPr="00DA3B33">
        <w:rPr>
          <w:sz w:val="24"/>
          <w:szCs w:val="24"/>
        </w:rPr>
        <w:t xml:space="preserve"> wymogi i charakteryzują się niską objętością resztkową - poniżej 5% objętości potwierdzoną odpowiednim dokumentem , a co za tym idzie dostarczają ponad 98% </w:t>
      </w:r>
      <w:proofErr w:type="spellStart"/>
      <w:r w:rsidRPr="00DA3B33">
        <w:rPr>
          <w:sz w:val="24"/>
          <w:szCs w:val="24"/>
        </w:rPr>
        <w:t>objetości</w:t>
      </w:r>
      <w:proofErr w:type="spellEnd"/>
      <w:r w:rsidRPr="00DA3B33">
        <w:rPr>
          <w:sz w:val="24"/>
          <w:szCs w:val="24"/>
        </w:rPr>
        <w:t xml:space="preserve"> leku. Obniża to koszty i pozwala na efektywne wykorzystanie produktu i ewentualnie </w:t>
      </w:r>
      <w:proofErr w:type="spellStart"/>
      <w:r w:rsidRPr="00DA3B33">
        <w:rPr>
          <w:sz w:val="24"/>
          <w:szCs w:val="24"/>
        </w:rPr>
        <w:t>dostrzykniętego</w:t>
      </w:r>
      <w:proofErr w:type="spellEnd"/>
      <w:r w:rsidRPr="00DA3B33">
        <w:rPr>
          <w:sz w:val="24"/>
          <w:szCs w:val="24"/>
        </w:rPr>
        <w:t xml:space="preserve"> leku znajdującego się w worku. Co więcej koszt utylizacji opróżnionych worków jest znacznie niższy niż w przypadku butelek.  </w:t>
      </w:r>
    </w:p>
    <w:p w14:paraId="5B09ACD2" w14:textId="77777777" w:rsidR="00DA3B33" w:rsidRDefault="00DA3B33" w:rsidP="00DA3B33">
      <w:pPr>
        <w:pStyle w:val="Akapitzlist"/>
        <w:jc w:val="both"/>
        <w:rPr>
          <w:sz w:val="24"/>
          <w:szCs w:val="24"/>
        </w:rPr>
      </w:pPr>
    </w:p>
    <w:p w14:paraId="03A61A3D" w14:textId="09CA42C4" w:rsidR="00DA3B33" w:rsidRDefault="00DA3B33" w:rsidP="00DA3B33">
      <w:pPr>
        <w:pStyle w:val="Akapitzlist"/>
        <w:jc w:val="both"/>
        <w:rPr>
          <w:sz w:val="24"/>
          <w:szCs w:val="24"/>
        </w:rPr>
      </w:pPr>
      <w:r w:rsidRPr="00DA3B33">
        <w:rPr>
          <w:b/>
          <w:bCs/>
          <w:sz w:val="24"/>
          <w:szCs w:val="24"/>
        </w:rPr>
        <w:t>Odpowiedź</w:t>
      </w:r>
      <w:r>
        <w:rPr>
          <w:b/>
          <w:bCs/>
          <w:sz w:val="24"/>
          <w:szCs w:val="24"/>
        </w:rPr>
        <w:br/>
      </w:r>
      <w:r w:rsidRPr="00DA3B33">
        <w:rPr>
          <w:sz w:val="24"/>
          <w:szCs w:val="24"/>
        </w:rPr>
        <w:t>Zamawiający wyraża zgod</w:t>
      </w:r>
      <w:r>
        <w:rPr>
          <w:sz w:val="24"/>
          <w:szCs w:val="24"/>
        </w:rPr>
        <w:t>ę</w:t>
      </w:r>
    </w:p>
    <w:p w14:paraId="79F9517D" w14:textId="77777777" w:rsidR="00DA3B33" w:rsidRDefault="00DA3B33" w:rsidP="00DA3B33">
      <w:pPr>
        <w:pStyle w:val="Akapitzlist"/>
        <w:jc w:val="both"/>
        <w:rPr>
          <w:sz w:val="24"/>
          <w:szCs w:val="24"/>
        </w:rPr>
      </w:pPr>
    </w:p>
    <w:p w14:paraId="7128B320" w14:textId="3FBBDCFC" w:rsidR="00DA3B33" w:rsidRP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Czy Zamawiający w następujących pozycjach: 150,194 dopuści preparat </w:t>
      </w:r>
      <w:proofErr w:type="spellStart"/>
      <w:r w:rsidRPr="00594718">
        <w:rPr>
          <w:rFonts w:asciiTheme="minorHAnsi" w:hAnsiTheme="minorHAnsi" w:cstheme="minorHAnsi"/>
          <w:b/>
          <w:bCs/>
          <w:sz w:val="22"/>
          <w:szCs w:val="22"/>
        </w:rPr>
        <w:t>Plasmalyte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, zbilansowanego podwójnie buforowanego płynu wieloelektrolitowego o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7,4,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osmolarności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295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mOsm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 oraz o następującym składzie: Na+ 140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mmol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/l, K+ 5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mmol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/l, Mg+ 1,5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mmol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/l, Chlorki 98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mmol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/l, Octan 27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mmol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/l,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Glukonian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23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mmol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/l? Dodatkowo płyn wieloelektrolitowy bez jonów wapnia ma dokładnie te same wskazania i może być stosowany zamiennie. Co więcej, brak jonów wapnia pozwala na podawanie płynu przed, w trakcie lub po przetoczeniu krwi. W przypadku płynów wieloelektrolitowych, gdzie buforem są cytryniany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3B33">
        <w:rPr>
          <w:rFonts w:cstheme="minorHAnsi"/>
        </w:rPr>
        <w:t xml:space="preserve">wlew 1 litra płynu infuzyjnego zawierającego 3mmol/l antykoagulantu cytrynianowego zwiąże 4,5 </w:t>
      </w:r>
      <w:proofErr w:type="spellStart"/>
      <w:r w:rsidRPr="00DA3B33">
        <w:rPr>
          <w:rFonts w:cstheme="minorHAnsi"/>
        </w:rPr>
        <w:t>mmol</w:t>
      </w:r>
      <w:proofErr w:type="spellEnd"/>
      <w:r w:rsidRPr="00DA3B33">
        <w:rPr>
          <w:rFonts w:cstheme="minorHAnsi"/>
        </w:rPr>
        <w:t xml:space="preserve"> zjonizowanego wapnia- czyli praktycznie cały wapń </w:t>
      </w:r>
      <w:proofErr w:type="spellStart"/>
      <w:r w:rsidRPr="00DA3B33">
        <w:rPr>
          <w:rFonts w:cstheme="minorHAnsi"/>
        </w:rPr>
        <w:t>zjonizowanwgo</w:t>
      </w:r>
      <w:proofErr w:type="spellEnd"/>
      <w:r w:rsidRPr="00DA3B33">
        <w:rPr>
          <w:rFonts w:cstheme="minorHAnsi"/>
        </w:rPr>
        <w:t xml:space="preserve"> osocza, co finalnie może prowadzić do wystąpienia zaburzeń krzepnięcia. W związku z powyższym zwracamy się z prośbą o </w:t>
      </w:r>
      <w:proofErr w:type="spellStart"/>
      <w:r w:rsidRPr="00DA3B33">
        <w:rPr>
          <w:rFonts w:cstheme="minorHAnsi"/>
        </w:rPr>
        <w:t>dupuszczenie</w:t>
      </w:r>
      <w:proofErr w:type="spellEnd"/>
      <w:r w:rsidRPr="00DA3B33">
        <w:rPr>
          <w:rFonts w:cstheme="minorHAnsi"/>
        </w:rPr>
        <w:t xml:space="preserve"> płynu wieloelektrolitowego bez jonów wapnia. Płyn, który proponujemy jest buforowany octanem i </w:t>
      </w:r>
      <w:proofErr w:type="spellStart"/>
      <w:r w:rsidRPr="00DA3B33">
        <w:rPr>
          <w:rFonts w:cstheme="minorHAnsi"/>
        </w:rPr>
        <w:t>glukonianem</w:t>
      </w:r>
      <w:proofErr w:type="spellEnd"/>
      <w:r w:rsidRPr="00DA3B33">
        <w:rPr>
          <w:rFonts w:cstheme="minorHAnsi"/>
        </w:rPr>
        <w:t xml:space="preserve">, zawartość chlorków wynosi 98 </w:t>
      </w:r>
      <w:proofErr w:type="spellStart"/>
      <w:r w:rsidRPr="00DA3B33">
        <w:rPr>
          <w:rFonts w:cstheme="minorHAnsi"/>
        </w:rPr>
        <w:t>mmol</w:t>
      </w:r>
      <w:proofErr w:type="spellEnd"/>
      <w:r w:rsidRPr="00DA3B33">
        <w:rPr>
          <w:rFonts w:cstheme="minorHAnsi"/>
        </w:rPr>
        <w:t xml:space="preserve">/l, </w:t>
      </w:r>
      <w:proofErr w:type="spellStart"/>
      <w:r w:rsidRPr="00DA3B33">
        <w:rPr>
          <w:rFonts w:cstheme="minorHAnsi"/>
        </w:rPr>
        <w:t>osmolarność</w:t>
      </w:r>
      <w:proofErr w:type="spellEnd"/>
      <w:r w:rsidRPr="00DA3B33">
        <w:rPr>
          <w:rFonts w:cstheme="minorHAnsi"/>
        </w:rPr>
        <w:t xml:space="preserve"> 295 </w:t>
      </w:r>
      <w:proofErr w:type="spellStart"/>
      <w:r w:rsidRPr="00DA3B33">
        <w:rPr>
          <w:rFonts w:cstheme="minorHAnsi"/>
        </w:rPr>
        <w:t>mosmol</w:t>
      </w:r>
      <w:proofErr w:type="spellEnd"/>
      <w:r w:rsidRPr="00DA3B33">
        <w:rPr>
          <w:rFonts w:cstheme="minorHAnsi"/>
        </w:rPr>
        <w:t xml:space="preserve">/l. Produkt opakowany jest w worek </w:t>
      </w:r>
      <w:proofErr w:type="spellStart"/>
      <w:r w:rsidRPr="00DA3B33">
        <w:rPr>
          <w:rFonts w:cstheme="minorHAnsi"/>
        </w:rPr>
        <w:t>Viaflo</w:t>
      </w:r>
      <w:proofErr w:type="spellEnd"/>
      <w:r w:rsidRPr="00DA3B33">
        <w:rPr>
          <w:rFonts w:cstheme="minorHAnsi"/>
        </w:rPr>
        <w:t xml:space="preserve">, a co za tym idzie jest podawany pacjentowi w systemie </w:t>
      </w:r>
      <w:proofErr w:type="spellStart"/>
      <w:r w:rsidRPr="00DA3B33">
        <w:rPr>
          <w:rFonts w:cstheme="minorHAnsi"/>
        </w:rPr>
        <w:t>zmakniętym</w:t>
      </w:r>
      <w:proofErr w:type="spellEnd"/>
      <w:r w:rsidRPr="00DA3B33">
        <w:rPr>
          <w:rFonts w:cstheme="minorHAnsi"/>
        </w:rPr>
        <w:t>, a utylizacja opróżnionych worków jest znacznie niższy niż w przypadku butelek.</w:t>
      </w:r>
    </w:p>
    <w:p w14:paraId="399CD66A" w14:textId="6DAC6457" w:rsidR="00DA3B33" w:rsidRDefault="00DA3B33" w:rsidP="00DA3B33">
      <w:pPr>
        <w:pStyle w:val="Default"/>
        <w:ind w:left="720"/>
        <w:jc w:val="both"/>
        <w:rPr>
          <w:rFonts w:cstheme="minorHAnsi"/>
        </w:rPr>
      </w:pPr>
      <w:r w:rsidRPr="00DA3B33">
        <w:rPr>
          <w:rFonts w:cstheme="minorHAnsi"/>
          <w:b/>
          <w:bCs/>
        </w:rPr>
        <w:lastRenderedPageBreak/>
        <w:t>Odpowiedź</w:t>
      </w:r>
      <w:r>
        <w:rPr>
          <w:rFonts w:cstheme="minorHAnsi"/>
        </w:rPr>
        <w:br/>
        <w:t>Zamawiający wyraża zgodę</w:t>
      </w:r>
    </w:p>
    <w:p w14:paraId="362A4C0C" w14:textId="77777777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1BCDB3D" w14:textId="77777777" w:rsidR="00DA3B33" w:rsidRPr="00594718" w:rsidRDefault="00DA3B33" w:rsidP="00DA3B33">
      <w:pPr>
        <w:pStyle w:val="Default"/>
        <w:numPr>
          <w:ilvl w:val="0"/>
          <w:numId w:val="2"/>
        </w:numPr>
        <w:spacing w:after="6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Czy w trosce o uzyskanie najkorzystniejszych warunków zakupu Zamawiający wyrazi zgodę na zaoferowanie w pozycjach 96 i 97 preparatu </w:t>
      </w:r>
      <w:r w:rsidRPr="00594718">
        <w:rPr>
          <w:rFonts w:asciiTheme="minorHAnsi" w:hAnsiTheme="minorHAnsi" w:cstheme="minorHAnsi"/>
          <w:b/>
          <w:bCs/>
          <w:sz w:val="22"/>
          <w:szCs w:val="22"/>
        </w:rPr>
        <w:t xml:space="preserve">Mannitol o stężeniu15% </w:t>
      </w:r>
      <w:r w:rsidRPr="00594718">
        <w:rPr>
          <w:rFonts w:asciiTheme="minorHAnsi" w:hAnsiTheme="minorHAnsi" w:cstheme="minorHAnsi"/>
          <w:sz w:val="22"/>
          <w:szCs w:val="22"/>
        </w:rPr>
        <w:t xml:space="preserve">w opakowaniu typu worek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Viaflo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o pojemności odpowiednio 100ml i 250ml ponieważ: </w:t>
      </w:r>
    </w:p>
    <w:p w14:paraId="15335C26" w14:textId="77777777" w:rsidR="00DA3B33" w:rsidRPr="00594718" w:rsidRDefault="00DA3B33" w:rsidP="00DA3B33">
      <w:pPr>
        <w:pStyle w:val="Default"/>
        <w:spacing w:after="6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• Mannitol 15% posiada w Polsce dokładnie tą samą rejestrację i dawkowanie co Mannitol 20% </w:t>
      </w:r>
    </w:p>
    <w:p w14:paraId="6E62DEFD" w14:textId="77777777" w:rsidR="00DA3B33" w:rsidRPr="00594718" w:rsidRDefault="00DA3B33" w:rsidP="00DA3B33">
      <w:pPr>
        <w:pStyle w:val="Default"/>
        <w:spacing w:after="6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• Roztwory mannitolu 15% są korzystniejsze (w odniesieniu do właściwości fizyko-chemicznych) od roztworów 20%, gdyż nie krystalizują podczas przechowywania w temperaturze pokojowej </w:t>
      </w:r>
    </w:p>
    <w:p w14:paraId="62119129" w14:textId="77777777" w:rsidR="00DA3B33" w:rsidRPr="00594718" w:rsidRDefault="00DA3B33" w:rsidP="00DA3B33">
      <w:pPr>
        <w:pStyle w:val="Default"/>
        <w:spacing w:after="68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Manintol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15%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zwieksza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bezpieczeństwo pacjentów, ponieważ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zmniejasza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ryzyko krystalizacji, pozwala na stosowanie Mannitolu w każdej chwili, bez konieczności wcześniejszego ogrzewania, zmniejsza koszty związane z podgrzewaniem 20% Mannitolu </w:t>
      </w:r>
    </w:p>
    <w:p w14:paraId="56FAB878" w14:textId="77777777" w:rsidR="00DA3B33" w:rsidRPr="00594718" w:rsidRDefault="00DA3B33" w:rsidP="00DA3B33">
      <w:pPr>
        <w:pStyle w:val="Default"/>
        <w:spacing w:after="6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• Mannitol 15% w worku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Viaflo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, to lżejsze opakowanie, czyli mniejsze koszty utylizacji </w:t>
      </w:r>
    </w:p>
    <w:p w14:paraId="6B83C6FB" w14:textId="77777777" w:rsidR="00DA3B33" w:rsidRPr="00594718" w:rsidRDefault="00DA3B33" w:rsidP="00DA3B33">
      <w:pPr>
        <w:pStyle w:val="Default"/>
        <w:spacing w:after="68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• Mannitol 15% w worku </w:t>
      </w:r>
      <w:proofErr w:type="spellStart"/>
      <w:r w:rsidRPr="00594718">
        <w:rPr>
          <w:rFonts w:asciiTheme="minorHAnsi" w:hAnsiTheme="minorHAnsi" w:cstheme="minorHAnsi"/>
          <w:sz w:val="22"/>
          <w:szCs w:val="22"/>
        </w:rPr>
        <w:t>Viaflo</w:t>
      </w:r>
      <w:proofErr w:type="spellEnd"/>
      <w:r w:rsidRPr="00594718">
        <w:rPr>
          <w:rFonts w:asciiTheme="minorHAnsi" w:hAnsiTheme="minorHAnsi" w:cstheme="minorHAnsi"/>
          <w:sz w:val="22"/>
          <w:szCs w:val="22"/>
        </w:rPr>
        <w:t xml:space="preserve"> to brak ryzyka stłuczenia opakowania </w:t>
      </w:r>
    </w:p>
    <w:p w14:paraId="397580E6" w14:textId="77777777" w:rsidR="00DA3B33" w:rsidRPr="00594718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t xml:space="preserve">• Mannitol 15% w worku to brak ryzyka odklejenia nalepki w czasie podgrzewania preparatu podczas kąpieli parowej, ponieważ opis nadrukowany jest na opakowaniu. </w:t>
      </w:r>
    </w:p>
    <w:p w14:paraId="102BBDE9" w14:textId="77777777" w:rsid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390CE3" w14:textId="7B4EEE60" w:rsid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ab/>
        <w:t>Zamawiający nie wyraża zgody</w:t>
      </w:r>
    </w:p>
    <w:p w14:paraId="0D28F48D" w14:textId="77777777" w:rsid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B0ABA1" w14:textId="7636A4E8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W trosce o uzyskanie najkorzystniejszych warunków zakupu i sprostanie wymaganiom Zamawiającego, czy Zamawiający wyrazi zgodę na dostarczenie w pozycji 77 produktu o takim samym zastosowaniu klinicznym, worka trójkomorowego do podaży drogą żył centralnych zawierającego aminokwasy 60g, elektrolity, glukozę 240g, azot 9,9g oraz emulsję tłuszczową, która jest związkiem oleju z oliwek oraz oleju sojowego ( w stosunku 80/20), energii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A3B33">
        <w:rPr>
          <w:rFonts w:asciiTheme="minorHAnsi" w:hAnsiTheme="minorHAnsi" w:cstheme="minorHAnsi"/>
          <w:sz w:val="22"/>
          <w:szCs w:val="22"/>
        </w:rPr>
        <w:t xml:space="preserve">niebiałkowej 1560 kcal, energii całkowitej 1800 kcal,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osmolarność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 1450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mOsm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/l –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Multimel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 N7-1000E - 1500 ml? Pozytywna odpowiedź pozwoli na składanie konkurencyjnych ofert</w:t>
      </w:r>
    </w:p>
    <w:p w14:paraId="175875B0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1FE833" w14:textId="6BFAFC00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A3B33">
        <w:rPr>
          <w:rFonts w:asciiTheme="minorHAnsi" w:hAnsiTheme="minorHAnsi" w:cstheme="minorHAnsi"/>
          <w:sz w:val="22"/>
          <w:szCs w:val="22"/>
        </w:rPr>
        <w:t>Zamawiający nie wyraża 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911F84" w14:textId="77777777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9B7C8D3" w14:textId="3CC95D9C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W trosce o uzyskanie najkorzystniejszych warunków zakupu i sprostanie wymaganiom Zamawiającego, czy Zamawiający wyrazi zgodę na dostarczenie w pozycji nr 80 produktu o takim samym zastosowaniu klinicznym, worka trójkomorowego do podaży drogą żył obwodowych, zawierającego aminokwasy 44g, elektrolity, glukozę 160g, azot 7.3g oraz emulsję tłuszczową, która jest związkiem oleju z oliwek oraz oleju sojowego ( w stosunku 80/20), energii niebiałkowej 1040 kcal, energii całkowitej 1215 kcal,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osmolarność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 750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mOsm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/l –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Multimel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 N4-550E 2000 ml? Pozytywna odpowiedź pozwoli na składanie konkurencyjnych ofert.  </w:t>
      </w:r>
    </w:p>
    <w:p w14:paraId="1CC87FDD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99534C" w14:textId="5996AE49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Odpowiedź.</w:t>
      </w:r>
      <w:r>
        <w:rPr>
          <w:rFonts w:asciiTheme="minorHAnsi" w:hAnsiTheme="minorHAnsi" w:cstheme="minorHAnsi"/>
          <w:sz w:val="22"/>
          <w:szCs w:val="22"/>
        </w:rPr>
        <w:br/>
        <w:t>Zamawiający nie wyraża zgody</w:t>
      </w:r>
    </w:p>
    <w:p w14:paraId="3EF70FAA" w14:textId="77777777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01F055E" w14:textId="52BDF339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W trosce o uzyskanie najkorzystniejszych warunków zakupu i sprostanie wymaganiom Zamawiającego, czy Zamawiający wyrazi zgodę na dostarczenie w pozycji nr 79 produkt o takim samym zastosowaniu klinicznym, worek trójkomorowy zawierający aminokwasy z elektrolitami, glukozę oraz emulsję tłuszczową, która jest związkiem oleju z oliwek oraz oleju sojowego ( w stosunku 80/20), energii całkowitej 910 kcal, do wkłucia obwodowego – </w:t>
      </w:r>
      <w:proofErr w:type="spellStart"/>
      <w:r w:rsidRPr="00DA3B33">
        <w:rPr>
          <w:rFonts w:asciiTheme="minorHAnsi" w:hAnsiTheme="minorHAnsi" w:cstheme="minorHAnsi"/>
          <w:sz w:val="22"/>
          <w:szCs w:val="22"/>
        </w:rPr>
        <w:t>Multimel</w:t>
      </w:r>
      <w:proofErr w:type="spellEnd"/>
      <w:r w:rsidRPr="00DA3B33">
        <w:rPr>
          <w:rFonts w:asciiTheme="minorHAnsi" w:hAnsiTheme="minorHAnsi" w:cstheme="minorHAnsi"/>
          <w:sz w:val="22"/>
          <w:szCs w:val="22"/>
        </w:rPr>
        <w:t xml:space="preserve"> N4- 550E 1500 ml?</w:t>
      </w:r>
    </w:p>
    <w:p w14:paraId="22E1C226" w14:textId="18A59C25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lastRenderedPageBreak/>
        <w:t>Odpowiedź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Zamawiający nie wyraża zgody</w:t>
      </w:r>
    </w:p>
    <w:p w14:paraId="27C23059" w14:textId="77777777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82091E1" w14:textId="08DFFCE7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>Czy Zamawiający w pozycji 21 dopuści CHLOREK SODU 0,9% (NACL) DO IRYGACJI 3000ml pakowany w worek?</w:t>
      </w:r>
    </w:p>
    <w:p w14:paraId="62C9AC10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8DCB98" w14:textId="0D5ECBBB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DA3B33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Zamawiający wyraża zgodę</w:t>
      </w:r>
    </w:p>
    <w:p w14:paraId="755C5DCC" w14:textId="77777777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FF5804F" w14:textId="7E6F78D5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Czy Zamawiający w pozycji 20 i 22 wyrazi zgodę na wycenę  produktu za jedną sztukę z odpowiednim przeliczeniem ilości? </w:t>
      </w:r>
    </w:p>
    <w:p w14:paraId="3B3AC1EB" w14:textId="77777777" w:rsidR="00DA3B33" w:rsidRPr="00DA3B33" w:rsidRDefault="00DA3B33" w:rsidP="00DA3B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44B50" w14:textId="00A5386C" w:rsidR="00DA3B33" w:rsidRP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br/>
        <w:t>Zamawiający wyraża zgodę</w:t>
      </w:r>
    </w:p>
    <w:p w14:paraId="18483902" w14:textId="0065FF43" w:rsidR="00DA3B33" w:rsidRP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BFC131" w14:textId="7FB82CD7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 Czy Zamawiający w pozycji 158 i 159 wyrazi zgodę na wycenę  produktu za jedną sztukę z odpowiednim przeliczeniem ilości? </w:t>
      </w:r>
    </w:p>
    <w:p w14:paraId="437C9D00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6584914" w14:textId="27FE3E32" w:rsidR="00DA3B33" w:rsidRP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br/>
        <w:t>Zamawiający wyraża zgodę</w:t>
      </w:r>
    </w:p>
    <w:p w14:paraId="486348DF" w14:textId="77777777" w:rsidR="00DA3B33" w:rsidRP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0A860F" w14:textId="5361268B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Czy Zamawiający w pozycji 21 wyrazi zgodę na zaoferowanie produktu w opakowaniu typu worek, pakowany po jednej sztuce z odpowiednim przeliczeniem ilości? </w:t>
      </w:r>
    </w:p>
    <w:p w14:paraId="0272EA6A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635C91" w14:textId="47125653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DA3B33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Zamawiający wyraża zgodę</w:t>
      </w:r>
    </w:p>
    <w:p w14:paraId="3604C279" w14:textId="77777777" w:rsidR="00DA3B33" w:rsidRP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03A19BA" w14:textId="763457E1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 Czy Zamawiający w pozycji 37,44,45,46,47 wyrazi zgodę na wycenę produktu za jedną sztukę z odpowiednim przeliczeniem ilości? </w:t>
      </w:r>
    </w:p>
    <w:p w14:paraId="43AA1BB3" w14:textId="77777777" w:rsid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253643" w14:textId="26A35F58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br/>
        <w:t>Zamawiający wyraża zgodę</w:t>
      </w:r>
    </w:p>
    <w:p w14:paraId="23434B30" w14:textId="77777777" w:rsidR="00DA3B33" w:rsidRP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DEC7B36" w14:textId="57A38B86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Czy Zamawiający w pozycji 59 wyrazi zgodę na wycenę produktu za jedną sztukę z odpowiednim przeliczeniem ilości? </w:t>
      </w:r>
    </w:p>
    <w:p w14:paraId="1C892C72" w14:textId="77777777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24AADD" w14:textId="32B7FF06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br/>
        <w:t>Zamawiający wyraża zgodę</w:t>
      </w:r>
    </w:p>
    <w:p w14:paraId="652C7E24" w14:textId="77777777" w:rsidR="00DA3B33" w:rsidRP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3F7A19" w14:textId="6B8ABA48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 xml:space="preserve"> Czy Zamawiający w pozycji 67 i 68 wyrazi zgodę na wycenę produktu za jedną sztukę z odpowiednim przeliczeniem ilości? </w:t>
      </w:r>
    </w:p>
    <w:p w14:paraId="1BDC4877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F33143" w14:textId="3A417041" w:rsidR="00DA3B33" w:rsidRP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br/>
        <w:t>Zamawiający wyraża zgodę</w:t>
      </w:r>
    </w:p>
    <w:p w14:paraId="26EA0A4D" w14:textId="77777777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60172F" w14:textId="599E1661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>Czy Zamawiający w pozycji 54 wyrazi zgodę na zaoferowanie produktu leczniczego GELOPLASMA INF. 500 ML WOREK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B258A9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54D488" w14:textId="6CA18DE9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DA3B33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Zamawiający wyraża zgodę</w:t>
      </w:r>
    </w:p>
    <w:p w14:paraId="2E17D8DE" w14:textId="77777777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41D38124" w14:textId="154AC85A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4718">
        <w:rPr>
          <w:rFonts w:asciiTheme="minorHAnsi" w:hAnsiTheme="minorHAnsi" w:cstheme="minorHAnsi"/>
          <w:sz w:val="22"/>
          <w:szCs w:val="22"/>
        </w:rPr>
        <w:lastRenderedPageBreak/>
        <w:t>Czy Zamawiający w pozycji 126 wyrazi zgodę na zaoferowanie produktu DIBEN 1000ML EASYBAG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CD56D9" w14:textId="77777777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3CA6785" w14:textId="5FE3AB3A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Odpowiedz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A3B33">
        <w:rPr>
          <w:rFonts w:asciiTheme="minorHAnsi" w:hAnsiTheme="minorHAnsi" w:cstheme="minorHAnsi"/>
          <w:sz w:val="22"/>
          <w:szCs w:val="22"/>
        </w:rPr>
        <w:t>Zamawiający nie wyraża zgody</w:t>
      </w:r>
    </w:p>
    <w:p w14:paraId="195C8E5D" w14:textId="77777777" w:rsidR="00DA3B33" w:rsidRDefault="00DA3B33" w:rsidP="00DA3B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3AB133" w14:textId="0955C980" w:rsidR="00DA3B33" w:rsidRP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>Czy Zamawiający w pozycji 124 wyrazi zgodę na zaoferowanie produktu FRESUBIN ORIGINAL NEUTRAL 500 ML EASYBAG</w:t>
      </w:r>
    </w:p>
    <w:p w14:paraId="4FED2D83" w14:textId="77777777" w:rsid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3E4A64" w14:textId="35F0CA0E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>
        <w:rPr>
          <w:rFonts w:asciiTheme="minorHAnsi" w:hAnsiTheme="minorHAnsi" w:cstheme="minorHAnsi"/>
          <w:sz w:val="22"/>
          <w:szCs w:val="22"/>
        </w:rPr>
        <w:br/>
        <w:t>Zamawiający nie wyraża zgody</w:t>
      </w:r>
    </w:p>
    <w:p w14:paraId="7C2B203C" w14:textId="77777777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68B622A" w14:textId="3013F94F" w:rsidR="00DA3B33" w:rsidRP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>Czy Zamawiający w pozycji 127 wyrazi zgodę na zaoferowanie produktu DIBEN 1,5 KCAL HP 1000 ML EASYBAG</w:t>
      </w:r>
    </w:p>
    <w:p w14:paraId="625E1512" w14:textId="77777777" w:rsidR="00DA3B33" w:rsidRDefault="00DA3B33" w:rsidP="00DA3B3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F9709B" w14:textId="550AFCC5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DA3B33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Zamawiający nie wyraża zgody</w:t>
      </w:r>
    </w:p>
    <w:p w14:paraId="679038A8" w14:textId="77777777" w:rsid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CA7758F" w14:textId="77CFAD76" w:rsidR="00DA3B33" w:rsidRDefault="00DA3B33" w:rsidP="00DA3B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sz w:val="22"/>
          <w:szCs w:val="22"/>
        </w:rPr>
        <w:t>Czy Zamawiający w pozycji 132 wyrazi zgodę na zaoferowanie produktu FRESUBIN ORIGINAL FIBRE 1000ML EASYBAG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9530AE" w14:textId="77777777" w:rsidR="00DA3B33" w:rsidRDefault="00DA3B33" w:rsidP="00DA3B3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B096E4" w14:textId="7507C81B" w:rsidR="00DA3B33" w:rsidRPr="00DA3B33" w:rsidRDefault="00DA3B33" w:rsidP="00DA3B33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A3B3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DA3B33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Zamawiający nie wyraża zgody</w:t>
      </w:r>
    </w:p>
    <w:sectPr w:rsidR="00DA3B33" w:rsidRPr="00DA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316D" w14:textId="77777777" w:rsidR="00ED0EBF" w:rsidRDefault="00ED0EBF" w:rsidP="00DA3B33">
      <w:pPr>
        <w:spacing w:after="0" w:line="240" w:lineRule="auto"/>
      </w:pPr>
      <w:r>
        <w:separator/>
      </w:r>
    </w:p>
  </w:endnote>
  <w:endnote w:type="continuationSeparator" w:id="0">
    <w:p w14:paraId="0A9D1F54" w14:textId="77777777" w:rsidR="00ED0EBF" w:rsidRDefault="00ED0EBF" w:rsidP="00D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481A" w14:textId="77777777" w:rsidR="00ED0EBF" w:rsidRDefault="00ED0EBF" w:rsidP="00DA3B33">
      <w:pPr>
        <w:spacing w:after="0" w:line="240" w:lineRule="auto"/>
      </w:pPr>
      <w:r>
        <w:separator/>
      </w:r>
    </w:p>
  </w:footnote>
  <w:footnote w:type="continuationSeparator" w:id="0">
    <w:p w14:paraId="6EF6E73D" w14:textId="77777777" w:rsidR="00ED0EBF" w:rsidRDefault="00ED0EBF" w:rsidP="00DA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982"/>
    <w:multiLevelType w:val="hybridMultilevel"/>
    <w:tmpl w:val="3118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5919"/>
    <w:multiLevelType w:val="hybridMultilevel"/>
    <w:tmpl w:val="A46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E5A"/>
    <w:multiLevelType w:val="hybridMultilevel"/>
    <w:tmpl w:val="B244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414F"/>
    <w:multiLevelType w:val="hybridMultilevel"/>
    <w:tmpl w:val="2CD08FB2"/>
    <w:lvl w:ilvl="0" w:tplc="CF86D5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89350">
    <w:abstractNumId w:val="1"/>
  </w:num>
  <w:num w:numId="2" w16cid:durableId="1769229383">
    <w:abstractNumId w:val="3"/>
  </w:num>
  <w:num w:numId="3" w16cid:durableId="1860655154">
    <w:abstractNumId w:val="2"/>
  </w:num>
  <w:num w:numId="4" w16cid:durableId="108345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3"/>
    <w:rsid w:val="00573ECC"/>
    <w:rsid w:val="00DA3B33"/>
    <w:rsid w:val="00E2350A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CB74"/>
  <w15:chartTrackingRefBased/>
  <w15:docId w15:val="{6F1C9498-7660-498F-A8DA-FB1BD4E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33"/>
    <w:pPr>
      <w:ind w:left="720"/>
      <w:contextualSpacing/>
    </w:pPr>
  </w:style>
  <w:style w:type="paragraph" w:customStyle="1" w:styleId="Default">
    <w:name w:val="Default"/>
    <w:rsid w:val="00DA3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B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B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1084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1</cp:revision>
  <dcterms:created xsi:type="dcterms:W3CDTF">2023-04-24T10:43:00Z</dcterms:created>
  <dcterms:modified xsi:type="dcterms:W3CDTF">2023-04-24T11:03:00Z</dcterms:modified>
</cp:coreProperties>
</file>