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1" w:rsidRPr="00445011" w:rsidRDefault="0041127B" w:rsidP="00445011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>Umowa nr 2023</w:t>
      </w:r>
      <w:r w:rsidR="00404BCA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>-……..</w:t>
      </w:r>
    </w:p>
    <w:p w:rsidR="00445011" w:rsidRPr="00404BCA" w:rsidRDefault="00445011" w:rsidP="00445011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1127B" w:rsidRDefault="0041127B" w:rsidP="0041127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Dotyczy: </w:t>
      </w:r>
    </w:p>
    <w:p w:rsidR="0041127B" w:rsidRPr="0041127B" w:rsidRDefault="0041127B" w:rsidP="0041127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41127B">
        <w:rPr>
          <w:rFonts w:ascii="Arial" w:hAnsi="Arial" w:cs="Arial"/>
          <w:i/>
          <w:sz w:val="16"/>
          <w:szCs w:val="16"/>
        </w:rPr>
        <w:t xml:space="preserve">ostępowanie zakupowe nr 2023-1020 pod nazwą: </w:t>
      </w:r>
      <w:bookmarkStart w:id="0" w:name="_GoBack"/>
      <w:bookmarkEnd w:id="0"/>
      <w:r w:rsidR="004865FB" w:rsidRPr="004865FB">
        <w:rPr>
          <w:rFonts w:ascii="Arial" w:hAnsi="Arial" w:cs="Arial"/>
          <w:i/>
          <w:sz w:val="16"/>
          <w:szCs w:val="16"/>
        </w:rPr>
        <w:t>Zakup (wraz z montażem i szkoleniem) całodobowego monitoringu temperatury i wilgotności pomieszczeń aptecznych należących do Grupa Kapitałowa w Grupa Nowy Szpital Holding</w:t>
      </w:r>
    </w:p>
    <w:p w:rsidR="0041127B" w:rsidRPr="00404BCA" w:rsidRDefault="0041127B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04BCA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zawarta w Szczecinie , dnia ……………………………..</w:t>
      </w:r>
      <w:r w:rsidR="00445011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r. pomiędzy: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5A6472" w:rsidRPr="00404BCA" w:rsidRDefault="005A6472" w:rsidP="005A6472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hAnsi="Arial" w:cs="Arial"/>
          <w:b/>
          <w:color w:val="404040"/>
          <w:sz w:val="16"/>
          <w:szCs w:val="16"/>
        </w:rPr>
        <w:t xml:space="preserve">Nowy Szpital w </w:t>
      </w:r>
      <w:r w:rsidR="0030408C">
        <w:rPr>
          <w:rFonts w:ascii="Arial" w:hAnsi="Arial" w:cs="Arial"/>
          <w:b/>
          <w:color w:val="40404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30408C">
        <w:rPr>
          <w:rFonts w:ascii="Arial" w:hAnsi="Arial" w:cs="Arial"/>
          <w:color w:val="404040"/>
          <w:sz w:val="16"/>
          <w:szCs w:val="16"/>
        </w:rPr>
        <w:t>KRS pod numerem………………………..</w:t>
      </w:r>
      <w:r w:rsidRPr="00404BCA">
        <w:rPr>
          <w:rFonts w:ascii="Arial" w:hAnsi="Arial" w:cs="Arial"/>
          <w:color w:val="404040"/>
          <w:sz w:val="16"/>
          <w:szCs w:val="16"/>
        </w:rPr>
        <w:t>,NIP</w:t>
      </w:r>
      <w:r w:rsidR="0030408C">
        <w:rPr>
          <w:rFonts w:ascii="Arial" w:hAnsi="Arial" w:cs="Arial"/>
          <w:color w:val="404040"/>
          <w:sz w:val="16"/>
          <w:szCs w:val="16"/>
        </w:rPr>
        <w:t>……………….</w:t>
      </w:r>
      <w:r w:rsidRPr="00404BCA">
        <w:rPr>
          <w:rFonts w:ascii="Arial" w:hAnsi="Arial" w:cs="Arial"/>
          <w:color w:val="404040"/>
          <w:sz w:val="16"/>
          <w:szCs w:val="16"/>
        </w:rPr>
        <w:t xml:space="preserve"> REGON </w:t>
      </w:r>
      <w:r w:rsidR="0030408C">
        <w:rPr>
          <w:rFonts w:ascii="Arial" w:hAnsi="Arial" w:cs="Arial"/>
          <w:color w:val="404040"/>
          <w:sz w:val="16"/>
          <w:szCs w:val="16"/>
        </w:rPr>
        <w:t>…………….</w:t>
      </w:r>
      <w:r w:rsidRPr="00404BCA">
        <w:rPr>
          <w:rFonts w:ascii="Arial" w:hAnsi="Arial" w:cs="Arial"/>
          <w:color w:val="404040"/>
          <w:sz w:val="16"/>
          <w:szCs w:val="16"/>
        </w:rPr>
        <w:t>5,</w:t>
      </w:r>
      <w:r w:rsidRPr="00404BCA">
        <w:rPr>
          <w:rFonts w:ascii="Arial" w:eastAsiaTheme="minorEastAsia" w:hAnsi="Arial" w:cs="Arial"/>
          <w:color w:val="404040"/>
          <w:sz w:val="16"/>
          <w:szCs w:val="16"/>
        </w:rPr>
        <w:t xml:space="preserve"> reprezentowana przez </w:t>
      </w:r>
    </w:p>
    <w:p w:rsidR="005A6472" w:rsidRPr="00404BCA" w:rsidRDefault="00EA53A1" w:rsidP="005A6472">
      <w:pPr>
        <w:spacing w:line="320" w:lineRule="exact"/>
        <w:ind w:left="1068" w:hanging="1068"/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5A6472" w:rsidRPr="00404BCA" w:rsidRDefault="005A6472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Kupującym”</w:t>
      </w:r>
    </w:p>
    <w:p w:rsidR="005A6472" w:rsidRPr="00404BCA" w:rsidRDefault="005A6472" w:rsidP="005A6472">
      <w:pPr>
        <w:spacing w:line="320" w:lineRule="exact"/>
        <w:ind w:left="1068" w:hanging="1068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a</w:t>
      </w:r>
    </w:p>
    <w:p w:rsidR="005A6472" w:rsidRPr="00404BCA" w:rsidRDefault="00404BCA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……………………………………………………………………………………………………………………………………………………………...</w:t>
      </w:r>
      <w:r w:rsidR="005A6472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="005A6472"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Sprzedawcą”</w:t>
      </w:r>
    </w:p>
    <w:p w:rsidR="005A6472" w:rsidRPr="00404BCA" w:rsidRDefault="005A6472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 treści następującej: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§1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sprzedaje, a Kupujący nabywa na własność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:…………………………………………………………………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zwany dalej przedmiotem umowy,  w wyniku wyboru przez Kupującego oferty Sprzedawcy z dnia: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złożonej przez Sprzedawcę w rama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ch Postepowania zakupowego nr.:………………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 pn. „</w:t>
      </w:r>
      <w:r w:rsidR="00404BCA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………………..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”</w:t>
      </w:r>
      <w:r w:rsidRPr="00404BCA"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  <w:t xml:space="preserve"> (zwanej dalej również Ofertą)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Kopia przedmiotowej oferty Sprzedawcy stanowi załącznik nr 1 do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Wraz z przedmiotem umowy Sprzedawca dostarczy następujące dokumenty: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Instrukcje obsługi w języku polskim;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Dokument wydany przez producenta, poświadczający datę produkcji sprzętu.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wydać przedmiot umowy w miejscu lokalizacji przedsiębiorstwa podmiotu leczniczego Kupującego, tj. w</w:t>
      </w:r>
      <w:r w:rsidR="00A40D87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30 dni od dnia złożenia pisemnego zamówienia przez Zamawiającego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Dokładna data dostawy zostanie uzgodniona z Kupującym.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Wydanie przedmiotu umowy w rozumieniu niniejszej umowy polega na jego dostawie do miejsca wskazanego w ust. 4. Wydanie przedmiotu umowy zostanie uznane za zrealizowane wyłącznie po dostarczeniu przedmiotu umowy</w:t>
      </w:r>
      <w:r w:rsidR="0041127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, instalacji, montażu i szkolenia oraz kompletu dotyczącej go 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dokumentacji w języku polskim. Datą wydania w każdym przypadku jest data dostarczenia Kupującemu ostatniego elementu dostawy tj. dokumentacji lub przedmiotu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Przedmiot umowy będzie dostarczony w fabrycznym opakowaniu.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 etapie dostawy zamówienia zastrzega sobie prawo weryfikacji poprzez numery seryjne czy dostarczony sprzęt spełnia wszystkie wyżej wymienione warunki.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§2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przedmiot umowy własnym transportem, na własny koszt i ryzyko do miejsca wskazanego  w §1 ust. 4.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Pełna odpowiedzialność za ewentualne uszkodzenia przedmiotu umowy do czasu dokonania odbioru spoczywa na Sprzedawcy.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zobowiązany jest do zachowania należytej staranności przy realizacji niniejszej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Kupującemu wraz z przedmiotem umowy dokumentację niezbędną do korzystania  z przedmiotu umowy zgodnie z jego przeznaczeniem, instrukcję obsługi w języku polskim.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stwierdzenia przez Kupującego wad jakościowych lub ilościowych dostarczonego przedmiotu umowy, Sprzedawca zobowiązany jest rozpatrzyć reklamację w ciągu 14 dni od daty pisemnej bądź zgłoszonej faxem reklamacji przez Kupującego. Sprzedawca zobowiązany jest uwzględnić zgłoszoną terminowo i zasadną reklamację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br/>
        <w:t>w ciągu 14 dni od daty pisemnej bądź zgłoszonej faxem reklamacji przez Kupującego i na własny koszt dostarczyć  w tym terminie przedmiot umowy wolny od wad.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niedostarczenia przez Sprzedawcę w terminie 14 dni przedmiotu umowy wolnego od wad, Kupujący ma prawo do naliczania kar umownych.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Niezależnie od innych postanowień, jedynym i wiążącym dla Dostawcy terminem rozpoczęcia biegu realizacji przedmiotu zamówienia jest data zawarcia niniejszej Umowy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§3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nabywa własność przed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miotu 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umowy za łączną kwotę …………………………….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 brutto (słownie: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).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Zapłata ceny za przed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miot umowy nastąpi w terminie</w:t>
      </w:r>
      <w:r w:rsidR="0032629D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do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60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dni od daty wystawienia faktury i po dokonaniu przez strony odbioru bez uwag i zastrzeżeń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wystawienia faktury jest protokół odbioru przedmiotu umowy podpisany przez upoważnionego przedstawiciela Kupującego i nie zawierający jego uwag i zastrzeżeń.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 dzień zapłaty uważany będzie dzień obciążenia rachunku bankowego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Płatności dokonywane będą w formie przelewu na rachunek bankowy wskazany przez Sprzedawcę.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dokonania płatności będzie prawidłowo wystawiona faktura VAT doręczona do siedziby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 uiszczenia przez Kupującego zapłaty w terminie wskazanym w ust. 2 Sprzedawcy przysługują odsetki ustawowe.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§4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zapłacić Kupującemu karę umowną: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odstąpienia Kupującego lub Sprzedawcy od umowy z przyczyn, za które ponosi odpowiedzialność Sprzedawca, kara umowna będzie wynosiła 10% ceny brutto, określonej w § 3 ust. 1;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lub jego części – kara umowna będzie wynosiła 0,2% ceny brutto, określonej w § 3 ust. 1, za każdy dzień opóźnienia;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wolnego od wad, w terminie wskazanym w § 2 ust. 6, Kupującemu przysługuje prawo naliczenia kary umownej w wysokości 0,2% ceny brutto, określonej w § 3 ust. 1, za każdy dzień opóźnienia.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usunięciu wady lub dostarczeniu nowego przedmiotu umowy w terminie wskazanym w §5 w wysokości 0,2% ceny brutto określonej w §3 ust. 1 za każdy dzień opóźnienia.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Strony postanawiają, iż w przypadku powstania szkody przewyższającej wysokość kar umownych, strony będą mogły dochodzić odszkodowania uzupełniającego na zasadach ogólnych.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§5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</w:t>
      </w:r>
      <w:r w:rsidR="005A6472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r</w:t>
      </w:r>
      <w:r w:rsidR="0041127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zedawca oświadcza, że udziela …………..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miesięcznej gwarancji jakości na przedmiot umowy. Okres gwarancji rozpoczyna swój bieg w dniu podpisania protokołu odbioru bez uwag i zastrzeżeń ze strony Kupującego i wskazuje następujące warunki gwarancji: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posiadał świadczenia gwarancyjne wspierane oficjalną gwarancją świadczoną przez producenta sprzętu.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wymiany na nowy okres gwarancji biegnie na nowo od dnia podpisania protokołu odbioru bez uwag i zastrzeżeń Kupującego nowego egzemplarza przedmiotu umowy. Do odbioru nowego egzemplarza przedmiotu umowy stosuje się reguły §1 i 2 dotyczące dostawy. 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naprawy przedmiotu umowy okres gwarancji ulega przedłużeniu o okres, w którym Kupujący nie mógł używać przedmiotu umowy zgodnie z przeznaczeniem.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Naprawy gwarancyjne wykonywane będą na koszt i ryzyko Sprzedawcy, w miejscu położenia przedmiotu umowy, zgodnie ze wskazaniem Kupującego zawartym w zawiadomieniu o wadzie. O ile przeprowadzenie naprawy nie 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w ramach serwisu gwarancyjnego do stawiennictwa w siedzibie Kupującego w terminie 2 dni roboczych (tj. 2 kolejno po sobie następujących dni z wyłączeniem sobót, niedziel oraz dni ustawowo wolnych od pracy) od chwili otrzymania na piśmie bądź faxem zawiadomienia o wadzie przedmiotu umowy.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Wszelkie naprawy gwarancyjne będą przeprowadzone na ryzyko Sprzedawcy a wszelki koszt związany z takimi naprawami będzie poniesiony wyłącznie przez Sprzedawcę.</w:t>
      </w:r>
    </w:p>
    <w:p w:rsidR="00B56710" w:rsidRPr="00B56710" w:rsidRDefault="00445011" w:rsidP="00B56710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B56710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Dostawca, w cenie zakupu, w okresie gwarancji zobowiązany jest do wykonania wszystkich </w:t>
      </w:r>
      <w:r w:rsidR="00B56710" w:rsidRPr="00B56710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przeglądów</w:t>
      </w:r>
      <w:r w:rsidR="002B23B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, walidacji</w:t>
      </w:r>
      <w:r w:rsidR="00B56710" w:rsidRPr="00B56710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</w:t>
      </w:r>
      <w:r w:rsidR="002B23BE" w:rsidRPr="00B56710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urządzeń</w:t>
      </w:r>
      <w:r w:rsidR="002B23B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,serwisu</w:t>
      </w:r>
      <w:r w:rsidR="00B56710" w:rsidRPr="00B56710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</w:t>
      </w:r>
      <w:r w:rsidR="00B56710" w:rsidRPr="00B56710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(z uwzględnieniem robocizny, dojazdów, zużytych materiałów i części zamiennych)</w:t>
      </w:r>
      <w:r w:rsidR="00B56710" w:rsidRPr="00B56710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w oferowanym okresie gwarancji w cenie.</w:t>
      </w:r>
      <w:r w:rsidR="00B56710" w:rsidRPr="00B56710">
        <w:rPr>
          <w:color w:val="404040" w:themeColor="text1" w:themeTint="BF"/>
          <w:sz w:val="16"/>
          <w:szCs w:val="16"/>
        </w:rPr>
        <w:t xml:space="preserve"> </w:t>
      </w:r>
      <w:r w:rsidR="00B56710" w:rsidRPr="00B56710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Ostatni przegląd, serwis i walidacja urządzeń nie wcześniej niż w 3 miesięcznym okresie poprzedzającym koniec gwarancji.</w:t>
      </w:r>
    </w:p>
    <w:p w:rsidR="00445011" w:rsidRPr="0041127B" w:rsidRDefault="00B56710" w:rsidP="0041127B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U</w:t>
      </w:r>
      <w:r w:rsidR="002B23BE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prawnienia K</w:t>
      </w:r>
      <w: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upującego przysługujące z tytułu udzielonej Sprzedającemu </w:t>
      </w:r>
      <w:r w:rsidR="00445011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gwarancji jakości przedmiotu umowy pozostają niezależne i nie wyłączają realizacji przez Kupującego przysługujących mu praw wynikających z rękojmi za wady fizyczne przedmiotu umowy.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§6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Kupujący, poza przypadkami określonymi w Kodeksie cywilnym, upoważniony jest do jednostronnego odstąpienia od umowy ze skutkiem natychmiastowym w przypadku, gdy: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opóźnia się z dostawą przedmiotu umowy choćby częściowo przez okres dłuższy niż 14 dni;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dostarczył przedmiot umowy wadliwy i odmawia usunięcia wad;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nie realizuje uprawnień Kupującego wynikających z rękojmi za wady i gwarancji jakości.</w:t>
      </w:r>
    </w:p>
    <w:p w:rsidR="00445011" w:rsidRPr="0041127B" w:rsidRDefault="00445011" w:rsidP="0041127B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uprawniony jest do odstąpienia od umowy w terminie 30 dni od zaistnienia okoliczności, określonych w ust. 1, poprzez złożenie pisemnego oświadczenia.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§7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Zmiany umowy oraz wzajemne oświadczenia stron mogą następować tylko w formie pisemnej pod rygorem nieważności.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Żadna ze stron nie może przenieść na inny podmiot zobowiązań i uprawnień wynikających z niniejszej umowy bez uprzedniej pisemnej zgody drugiej strony.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sprawach nie uregulowanych niniejszą umową, zastosowanie mają przepisy Kodeksu cywilnego.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Każda ze stron obowiązana jest powiadamiać siebie nawzajem o zmianie danych niezbędnych do składania oświadczeń.</w:t>
      </w:r>
    </w:p>
    <w:p w:rsidR="00445011" w:rsidRPr="00404BCA" w:rsidRDefault="00445011" w:rsidP="00445011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Sądem właściwym do rozstrzygania sporów wynikłych na tle niniejszej umowy jest sąd miejscowo właściwy dla Kupującego.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Umowę sporządzono w dwóch jednobrzmiących egzemplarzach, po jednym dla każdej ze stron.</w:t>
      </w:r>
    </w:p>
    <w:p w:rsidR="00445011" w:rsidRPr="00404BCA" w:rsidRDefault="00445011" w:rsidP="00445011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§8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Kupujący ma prawo przenieść wszystkie prawa lub niektóre z praw z niniejszej umowy na podmiot trzeci, na co niniejszym Sprzedawca wyraża zgodę. Niniejsza zgoda dotyczy w szczególności uprawnienia Kupującego do przeniesienia prawa własności Przedmiotu Umowy na podmiot finansujący (leasingodawcę).</w:t>
      </w:r>
      <w:r w:rsidRPr="00404BCA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Przedmiotowe uprawnienie Kupujący zachowuje do ostatniego dnia roboczego poprzedzającego dzień zrealizowania dostawy całości przedmiotu umowy, potwierdzonego zgodnie z mającymi zastosowanie zapisami zawartymi w par. 2 niniejszej umowy.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W przypadku zawarcia przez Kupującego jakiejkolwiek umowy leasingu z instytucją finansującą dot. przedmiotu umowy, niniejsza umowa, w zakresie usług objętych ceną, o której mowa w par. 3 ust. 1 Umowy,  zamienia się automatycznie w umowę dostawy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sprzętu wraz ze wszystkimi warunkami dostawy i właściwościami przedmiotu niniejszej umowy oraz zakresem gwarancji i rękojmi.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Usługi świadczone przez Sprzedawcę na rzecz Kupującego nie objęte ceną, o której mowa w par. 3 ust. 1 Umowy stanowić będą przedmiot niezależnych od instytucji finansującej rozliczeń pomiędzy Sprzedawcą a Kupującym. 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Kupujący powiadomi pisemnie lub przekaże informacje w formie elektronicznej (na adres poczty elektronicznej: … ) o zawarciu ww. umowy z instytucją finansującą. Powiadomienie wiąże Sprzedawcę, który nie może odmówić wykonania umowy na rzecz instytucji finansującej.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Żadne ustalenia pomiędzy Sprzedawcą, a instytucją finansującą nie mogą modyfikować lub być sprzeczne z postanowieniami niniejszej umowy. W przypadku sprzeczności zawsze pierwszeństwo będą miały postanowienia niniejszej umowy.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Niezależnie od przekształcenia niniejszej umowy w umowę dostawy na rzecz instytucji finansującej, wszelkie postanowienia dot. dostawy, gwarancji, serwisu oraz postanowienia dot. kar umownych pozostają w mocy pomiędzy Kupującym, a Sprzedającym na podstawie niniejszej umowy.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§9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lastRenderedPageBreak/>
        <w:t xml:space="preserve">W ramach niniejszej umowy Kupujący zostaje upoważniony przez Sprzedawcę do gromadzenia i przetwarzania jego danych osobowych  w celu wykonania niniejszej Umowy.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oświadcza, że podjął wszelkie środki zabezpieczające, wymagane przepisami prawa związane  z przetwarzaniem danych osobowych.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Sprzedawca ma prawa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dostępu do przetwarzaniach danych osobowych, ich sprostowania, usunięcia lub ograniczenia przetwarzania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Dane osobowe będą przechowywane do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ewentualnego odwołania zgody na ich przetwarzanie, a po takim odwołaniu, przez okres przedawnienia roszczeń przysługujących Kupującemu  w stosunku do Sprzedawcy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każdym wypadku wystąpienia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>naruszenia ochrony danych osobowych Kupujący niezwłocznie poinformuje Sprzedawcę.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ma prawo do wniesienia skargi na przetwarzanie danych osobowych do organu nadzoru.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Zasady wynikające z powyższych ustępów stosuje się odpowiednie w przypadku powierzenia przetwarzania danych osobowych przez Kupującego Sprzedawcy</w:t>
      </w:r>
      <w:r w:rsidRPr="00404BCA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.</w:t>
      </w:r>
    </w:p>
    <w:p w:rsidR="0041127B" w:rsidRDefault="0041127B" w:rsidP="0041127B">
      <w:pPr>
        <w:pStyle w:val="Akapitzlist"/>
        <w:spacing w:after="0" w:line="300" w:lineRule="atLeast"/>
        <w:ind w:left="360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1127B" w:rsidRPr="0041127B" w:rsidRDefault="0041127B" w:rsidP="0041127B">
      <w:pPr>
        <w:pStyle w:val="Akapitzlist"/>
        <w:spacing w:after="0" w:line="300" w:lineRule="atLeast"/>
        <w:ind w:left="360"/>
        <w:jc w:val="both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1127B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Załączniki:</w:t>
      </w:r>
    </w:p>
    <w:p w:rsidR="0041127B" w:rsidRPr="0041127B" w:rsidRDefault="0041127B" w:rsidP="0041127B">
      <w:pPr>
        <w:pStyle w:val="Akapitzlist"/>
        <w:spacing w:after="0" w:line="300" w:lineRule="atLeast"/>
        <w:ind w:left="360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1127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1 – Oferta Sprzedawcy</w:t>
      </w:r>
    </w:p>
    <w:p w:rsidR="0041127B" w:rsidRPr="0041127B" w:rsidRDefault="0041127B" w:rsidP="0041127B">
      <w:pPr>
        <w:pStyle w:val="Akapitzlist"/>
        <w:spacing w:after="0" w:line="300" w:lineRule="atLeast"/>
        <w:ind w:left="360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1127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2 – Wzór protokołu odbioru</w:t>
      </w:r>
    </w:p>
    <w:p w:rsidR="00445011" w:rsidRPr="00404BCA" w:rsidRDefault="00445011" w:rsidP="00404BCA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1127B" w:rsidRDefault="0041127B" w:rsidP="0041127B">
      <w:pPr>
        <w:spacing w:after="0" w:line="300" w:lineRule="atLeast"/>
        <w:ind w:left="360" w:firstLine="348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 xml:space="preserve">   </w:t>
      </w:r>
    </w:p>
    <w:p w:rsidR="0041127B" w:rsidRDefault="0041127B" w:rsidP="0041127B">
      <w:pPr>
        <w:spacing w:after="0" w:line="300" w:lineRule="atLeast"/>
        <w:ind w:left="360" w:firstLine="348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1127B" w:rsidRDefault="0041127B" w:rsidP="0041127B">
      <w:pPr>
        <w:spacing w:after="0" w:line="300" w:lineRule="atLeast"/>
        <w:ind w:left="360" w:firstLine="348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1127B">
      <w:pPr>
        <w:spacing w:after="0" w:line="300" w:lineRule="atLeast"/>
        <w:ind w:left="360" w:firstLine="348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KUPUJĄCY</w:t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  <w:t>SPRZEDAWCA</w:t>
      </w: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649F8" w:rsidRDefault="004649F8"/>
    <w:sectPr w:rsidR="004649F8" w:rsidSect="002B6A66">
      <w:headerReference w:type="default" r:id="rId7"/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A8" w:rsidRDefault="00AF1BA8">
      <w:pPr>
        <w:spacing w:after="0" w:line="240" w:lineRule="auto"/>
      </w:pPr>
      <w:r>
        <w:separator/>
      </w:r>
    </w:p>
  </w:endnote>
  <w:endnote w:type="continuationSeparator" w:id="0">
    <w:p w:rsidR="00AF1BA8" w:rsidRDefault="00A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08" w:rsidRDefault="004450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A2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A8" w:rsidRDefault="00AF1BA8">
      <w:pPr>
        <w:spacing w:after="0" w:line="240" w:lineRule="auto"/>
      </w:pPr>
      <w:r>
        <w:separator/>
      </w:r>
    </w:p>
  </w:footnote>
  <w:footnote w:type="continuationSeparator" w:id="0">
    <w:p w:rsidR="00AF1BA8" w:rsidRDefault="00AF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DF" w:rsidRDefault="00AF1BA8">
    <w:pPr>
      <w:pStyle w:val="Nagwek"/>
    </w:pPr>
  </w:p>
  <w:p w:rsidR="00862F0A" w:rsidRPr="0011099D" w:rsidRDefault="00AF1BA8" w:rsidP="00110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4"/>
    <w:rsid w:val="000858C7"/>
    <w:rsid w:val="00102158"/>
    <w:rsid w:val="0029513F"/>
    <w:rsid w:val="002B23BE"/>
    <w:rsid w:val="0030408C"/>
    <w:rsid w:val="00305A2E"/>
    <w:rsid w:val="0032629D"/>
    <w:rsid w:val="00333BB8"/>
    <w:rsid w:val="00396DD6"/>
    <w:rsid w:val="00404BCA"/>
    <w:rsid w:val="0041127B"/>
    <w:rsid w:val="00427584"/>
    <w:rsid w:val="00445011"/>
    <w:rsid w:val="004649F8"/>
    <w:rsid w:val="004865FB"/>
    <w:rsid w:val="00537DCF"/>
    <w:rsid w:val="005A5E77"/>
    <w:rsid w:val="005A6472"/>
    <w:rsid w:val="005C1822"/>
    <w:rsid w:val="005E4697"/>
    <w:rsid w:val="007C0495"/>
    <w:rsid w:val="0090482F"/>
    <w:rsid w:val="00A40D87"/>
    <w:rsid w:val="00A45B91"/>
    <w:rsid w:val="00AF1BA8"/>
    <w:rsid w:val="00B51661"/>
    <w:rsid w:val="00B56710"/>
    <w:rsid w:val="00B819F6"/>
    <w:rsid w:val="00BE67F4"/>
    <w:rsid w:val="00D24F0A"/>
    <w:rsid w:val="00D80DBA"/>
    <w:rsid w:val="00EA53A1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9F940-215C-4C03-BC65-42FCE84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01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01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1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25</cp:revision>
  <dcterms:created xsi:type="dcterms:W3CDTF">2020-10-23T18:43:00Z</dcterms:created>
  <dcterms:modified xsi:type="dcterms:W3CDTF">2023-04-04T06:05:00Z</dcterms:modified>
</cp:coreProperties>
</file>