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70DF" w14:textId="2E298C1F" w:rsidR="00E23F0D" w:rsidRPr="00755AFB" w:rsidRDefault="00E23F0D" w:rsidP="004359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AFB">
        <w:rPr>
          <w:b/>
          <w:bCs/>
          <w:sz w:val="24"/>
          <w:szCs w:val="24"/>
        </w:rPr>
        <w:t>Pytania i odpowiedz</w:t>
      </w:r>
      <w:r w:rsidR="00220ADB">
        <w:rPr>
          <w:b/>
          <w:bCs/>
          <w:sz w:val="24"/>
          <w:szCs w:val="24"/>
        </w:rPr>
        <w:t>i</w:t>
      </w:r>
      <w:r w:rsidR="00BF394A">
        <w:rPr>
          <w:b/>
          <w:bCs/>
          <w:sz w:val="24"/>
          <w:szCs w:val="24"/>
        </w:rPr>
        <w:t xml:space="preserve"> z dnia </w:t>
      </w:r>
      <w:r w:rsidR="00435989">
        <w:rPr>
          <w:b/>
          <w:bCs/>
          <w:sz w:val="24"/>
          <w:szCs w:val="24"/>
        </w:rPr>
        <w:t>06</w:t>
      </w:r>
      <w:r w:rsidR="00BF394A">
        <w:rPr>
          <w:b/>
          <w:bCs/>
          <w:sz w:val="24"/>
          <w:szCs w:val="24"/>
        </w:rPr>
        <w:t>/0</w:t>
      </w:r>
      <w:r w:rsidR="00435989">
        <w:rPr>
          <w:b/>
          <w:bCs/>
          <w:sz w:val="24"/>
          <w:szCs w:val="24"/>
        </w:rPr>
        <w:t>3</w:t>
      </w:r>
      <w:r w:rsidR="00BF394A">
        <w:rPr>
          <w:b/>
          <w:bCs/>
          <w:sz w:val="24"/>
          <w:szCs w:val="24"/>
        </w:rPr>
        <w:t>/2023</w:t>
      </w:r>
    </w:p>
    <w:p w14:paraId="055B67F9" w14:textId="77777777" w:rsidR="00435989" w:rsidRDefault="00435989" w:rsidP="00380F07">
      <w:pPr>
        <w:pStyle w:val="Akapitzlist"/>
        <w:spacing w:after="0" w:line="240" w:lineRule="auto"/>
        <w:contextualSpacing w:val="0"/>
        <w:jc w:val="both"/>
      </w:pPr>
    </w:p>
    <w:p w14:paraId="2E3EE26D" w14:textId="366008E5" w:rsidR="00380F07" w:rsidRPr="0044182F" w:rsidRDefault="00380F07" w:rsidP="0044182F">
      <w:pPr>
        <w:pStyle w:val="Akapitzlist"/>
        <w:numPr>
          <w:ilvl w:val="0"/>
          <w:numId w:val="4"/>
        </w:numPr>
        <w:jc w:val="both"/>
      </w:pPr>
      <w:r w:rsidRPr="00380F07">
        <w:t xml:space="preserve">Czy ADSL możemy zastąpić łączem symetrycznym – czy w tych lokalizacjach nie ma potrzeby świadczenia takowej technologii? Jeżeli możemy ADSL zastąpić symetrycznym rozwiązaniem – jakie przepustowości? </w:t>
      </w:r>
    </w:p>
    <w:p w14:paraId="0FDEB157" w14:textId="77777777" w:rsidR="0044182F" w:rsidRDefault="0044182F" w:rsidP="00380F07">
      <w:pPr>
        <w:pStyle w:val="Akapitzlist"/>
        <w:jc w:val="both"/>
        <w:rPr>
          <w:b/>
          <w:bCs/>
        </w:rPr>
      </w:pPr>
    </w:p>
    <w:p w14:paraId="21110036" w14:textId="51DFC03C" w:rsidR="00380F07" w:rsidRPr="00380F07" w:rsidRDefault="00380F07" w:rsidP="00380F07">
      <w:pPr>
        <w:pStyle w:val="Akapitzlist"/>
        <w:jc w:val="both"/>
        <w:rPr>
          <w:b/>
          <w:bCs/>
        </w:rPr>
      </w:pPr>
      <w:r w:rsidRPr="00380F07">
        <w:rPr>
          <w:b/>
          <w:bCs/>
        </w:rPr>
        <w:t>Odpowiedź</w:t>
      </w:r>
    </w:p>
    <w:p w14:paraId="7DD6E67A" w14:textId="77777777" w:rsidR="0044182F" w:rsidRDefault="00380F07" w:rsidP="0044182F">
      <w:pPr>
        <w:pStyle w:val="Akapitzlist"/>
        <w:jc w:val="both"/>
      </w:pPr>
      <w:r w:rsidRPr="00380F07">
        <w:t>Zgodnie z</w:t>
      </w:r>
      <w:r w:rsidR="002C1B99">
        <w:t xml:space="preserve">e „Specyfikacją wymagań Zamawiającego” </w:t>
      </w:r>
      <w:r w:rsidRPr="00380F07">
        <w:t>prędkość w kierunku wysyłania jest podana jako minimalna akceptowalna wartość. Zatem wyższa jest oczywiście akceptowalna</w:t>
      </w:r>
      <w:r>
        <w:t>.</w:t>
      </w:r>
      <w:r w:rsidR="002C1B99">
        <w:t xml:space="preserve"> </w:t>
      </w:r>
    </w:p>
    <w:p w14:paraId="2B62F115" w14:textId="77777777" w:rsidR="0044182F" w:rsidRDefault="0044182F" w:rsidP="0044182F">
      <w:pPr>
        <w:pStyle w:val="Akapitzlist"/>
        <w:jc w:val="both"/>
      </w:pPr>
    </w:p>
    <w:p w14:paraId="63E361AF" w14:textId="3854E1B0" w:rsidR="0044182F" w:rsidRDefault="002C1B99" w:rsidP="0044182F">
      <w:pPr>
        <w:pStyle w:val="Akapitzlist"/>
        <w:numPr>
          <w:ilvl w:val="0"/>
          <w:numId w:val="4"/>
        </w:numPr>
        <w:jc w:val="both"/>
      </w:pPr>
      <w:r w:rsidRPr="002C1B99">
        <w:t>Czy każda lokalizacja potrzebuje 2 adresów IP? Zarówno L2 jak i ADSL?</w:t>
      </w:r>
    </w:p>
    <w:p w14:paraId="3381D35A" w14:textId="77777777" w:rsidR="0044182F" w:rsidRDefault="0044182F" w:rsidP="0044182F">
      <w:pPr>
        <w:pStyle w:val="Akapitzlist"/>
        <w:jc w:val="both"/>
        <w:rPr>
          <w:b/>
          <w:bCs/>
        </w:rPr>
      </w:pPr>
    </w:p>
    <w:p w14:paraId="09D8FA1C" w14:textId="6D460D87" w:rsidR="0044182F" w:rsidRDefault="002C1B99" w:rsidP="0044182F">
      <w:pPr>
        <w:pStyle w:val="Akapitzlist"/>
        <w:jc w:val="both"/>
      </w:pPr>
      <w:r w:rsidRPr="0044182F">
        <w:rPr>
          <w:b/>
          <w:bCs/>
        </w:rPr>
        <w:t>Odpowiedź</w:t>
      </w:r>
      <w:r w:rsidRPr="0044182F">
        <w:rPr>
          <w:b/>
          <w:bCs/>
        </w:rPr>
        <w:br/>
      </w:r>
      <w:r w:rsidRPr="002C1B99">
        <w:t xml:space="preserve">Zgodnie </w:t>
      </w:r>
      <w:r>
        <w:t xml:space="preserve">ze „Specyfikacją wymagań Zamawiającego” </w:t>
      </w:r>
      <w:r w:rsidRPr="002C1B99">
        <w:t xml:space="preserve"> zamówienia. Łącza L2 są bez adresacji IP, a łącza L3 adresacja z maską /30</w:t>
      </w:r>
    </w:p>
    <w:p w14:paraId="675A08C3" w14:textId="77777777" w:rsidR="0044182F" w:rsidRDefault="0044182F" w:rsidP="0044182F">
      <w:pPr>
        <w:pStyle w:val="Akapitzlist"/>
        <w:jc w:val="both"/>
      </w:pPr>
    </w:p>
    <w:p w14:paraId="13713F57" w14:textId="77777777" w:rsidR="0044182F" w:rsidRPr="0044182F" w:rsidRDefault="000B1A51" w:rsidP="0044182F">
      <w:pPr>
        <w:pStyle w:val="Akapitzlist"/>
        <w:numPr>
          <w:ilvl w:val="0"/>
          <w:numId w:val="4"/>
        </w:numPr>
        <w:jc w:val="both"/>
      </w:pPr>
      <w:r w:rsidRPr="000B1A51">
        <w:t>Jakie preferowane jest medium pierwszego wyboru: FO czy RL?</w:t>
      </w:r>
      <w:r w:rsidR="0044182F">
        <w:br/>
      </w:r>
    </w:p>
    <w:p w14:paraId="06BA10F1" w14:textId="1695FF56" w:rsidR="0044182F" w:rsidRPr="0044182F" w:rsidRDefault="000B1A51" w:rsidP="0044182F">
      <w:pPr>
        <w:pStyle w:val="Akapitzlist"/>
        <w:jc w:val="both"/>
      </w:pPr>
      <w:r w:rsidRPr="0044182F">
        <w:rPr>
          <w:b/>
          <w:bCs/>
        </w:rPr>
        <w:t>Odpowiedź</w:t>
      </w:r>
      <w:r w:rsidRPr="0044182F">
        <w:rPr>
          <w:b/>
          <w:bCs/>
        </w:rPr>
        <w:br/>
      </w:r>
      <w:r w:rsidRPr="0044182F">
        <w:rPr>
          <w:rFonts w:eastAsia="Times New Roman"/>
        </w:rPr>
        <w:t>Zgodnie z opisem przedmiotu zamówienia. 2023-1013 załącznik 5.1 Szczegółowy opis klasy obiektów</w:t>
      </w:r>
    </w:p>
    <w:p w14:paraId="4095F608" w14:textId="77777777" w:rsidR="0044182F" w:rsidRPr="0044182F" w:rsidRDefault="0044182F" w:rsidP="0044182F">
      <w:pPr>
        <w:pStyle w:val="Akapitzlist"/>
        <w:spacing w:after="0" w:line="240" w:lineRule="auto"/>
        <w:rPr>
          <w:rFonts w:eastAsia="Times New Roman"/>
          <w:color w:val="FF0000"/>
        </w:rPr>
      </w:pPr>
    </w:p>
    <w:p w14:paraId="2840BC25" w14:textId="77777777" w:rsidR="0044182F" w:rsidRPr="0044182F" w:rsidRDefault="000B1A51" w:rsidP="0044182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FF0000"/>
        </w:rPr>
      </w:pPr>
      <w:r w:rsidRPr="009C340F">
        <w:rPr>
          <w:rFonts w:eastAsia="Times New Roman"/>
        </w:rPr>
        <w:t>W odniesieniu do pkt 7 a) załącznik 5. Czy preferujecie Państwo w pierwszej kolejności transmisje danych?</w:t>
      </w:r>
      <w:r w:rsidR="0044182F">
        <w:rPr>
          <w:rFonts w:eastAsia="Times New Roman"/>
        </w:rPr>
        <w:br/>
      </w:r>
    </w:p>
    <w:p w14:paraId="30C913C3" w14:textId="7A97AFD0" w:rsidR="0044182F" w:rsidRPr="0044182F" w:rsidRDefault="000B1A51" w:rsidP="0044182F">
      <w:pPr>
        <w:pStyle w:val="Akapitzlist"/>
        <w:spacing w:after="0" w:line="240" w:lineRule="auto"/>
        <w:rPr>
          <w:rFonts w:eastAsia="Times New Roman"/>
          <w:color w:val="FF0000"/>
        </w:rPr>
      </w:pPr>
      <w:r w:rsidRPr="0044182F">
        <w:rPr>
          <w:rFonts w:eastAsia="Times New Roman"/>
          <w:b/>
          <w:bCs/>
        </w:rPr>
        <w:t>Odpowiedź</w:t>
      </w:r>
      <w:r w:rsidRPr="0044182F">
        <w:rPr>
          <w:rFonts w:eastAsia="Times New Roman"/>
        </w:rPr>
        <w:br/>
        <w:t>Zamawiający w pierwszej kolejności preferuje transmisje danych.</w:t>
      </w:r>
    </w:p>
    <w:p w14:paraId="2D07DFE8" w14:textId="77777777" w:rsidR="0044182F" w:rsidRPr="0044182F" w:rsidRDefault="0044182F" w:rsidP="0044182F">
      <w:pPr>
        <w:pStyle w:val="Akapitzlist"/>
        <w:rPr>
          <w:rFonts w:eastAsia="Times New Roman"/>
        </w:rPr>
      </w:pPr>
    </w:p>
    <w:p w14:paraId="521C8E97" w14:textId="77777777" w:rsidR="0044182F" w:rsidRPr="0044182F" w:rsidRDefault="009C340F" w:rsidP="0044182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FF0000"/>
        </w:rPr>
      </w:pPr>
      <w:r w:rsidRPr="0044182F">
        <w:rPr>
          <w:rFonts w:eastAsia="Times New Roman"/>
        </w:rPr>
        <w:t>Czy w lokalizacjach ma być dostarczona transmisja danych czy Internet symetryczny? Również te lokalizację z ADSL?</w:t>
      </w:r>
      <w:r w:rsidR="0044182F">
        <w:rPr>
          <w:rFonts w:eastAsia="Times New Roman"/>
        </w:rPr>
        <w:br/>
      </w:r>
    </w:p>
    <w:p w14:paraId="12358D05" w14:textId="567E9B66" w:rsidR="0044182F" w:rsidRPr="0044182F" w:rsidRDefault="009C340F" w:rsidP="0044182F">
      <w:pPr>
        <w:pStyle w:val="Akapitzlist"/>
        <w:spacing w:after="0" w:line="240" w:lineRule="auto"/>
        <w:rPr>
          <w:rFonts w:eastAsia="Times New Roman"/>
          <w:color w:val="FF0000"/>
        </w:rPr>
      </w:pPr>
      <w:r w:rsidRPr="0044182F">
        <w:rPr>
          <w:rFonts w:eastAsia="Times New Roman"/>
          <w:b/>
          <w:bCs/>
        </w:rPr>
        <w:t>Odpowiedź</w:t>
      </w:r>
      <w:r w:rsidRPr="0044182F">
        <w:rPr>
          <w:rFonts w:eastAsia="Times New Roman"/>
        </w:rPr>
        <w:br/>
        <w:t>Zgodnie z opisem przedmiotu zamówienia. 2023-1013 załącznik 5.1 Szczegółowy opis klasy obiektów. Niezależnie od klasy obiektów, zawsze preferowanym wyborem jest transmisja danych, z powodu trudności w realizacji tego w niektórych jednostkach, w wybranych lokalizacjach akceptujemy też inne rozwiązania.</w:t>
      </w:r>
    </w:p>
    <w:p w14:paraId="2B6FA5DA" w14:textId="77777777" w:rsidR="0044182F" w:rsidRPr="0044182F" w:rsidRDefault="0044182F" w:rsidP="0044182F">
      <w:pPr>
        <w:pStyle w:val="Akapitzlist"/>
        <w:rPr>
          <w:rFonts w:eastAsia="Times New Roman"/>
        </w:rPr>
      </w:pPr>
    </w:p>
    <w:p w14:paraId="2D22A3FB" w14:textId="77777777" w:rsidR="0044182F" w:rsidRPr="0044182F" w:rsidRDefault="009C340F" w:rsidP="0044182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FF0000"/>
        </w:rPr>
      </w:pPr>
      <w:r w:rsidRPr="0044182F">
        <w:rPr>
          <w:rFonts w:eastAsia="Times New Roman"/>
        </w:rPr>
        <w:t>Czy BGP w każdej lokalizacji ma zostać od razu wykreowane czy BGP ma być możliwością zestawienia na przyszłość?</w:t>
      </w:r>
      <w:r w:rsidR="0044182F">
        <w:rPr>
          <w:rFonts w:eastAsia="Times New Roman"/>
        </w:rPr>
        <w:br/>
      </w:r>
    </w:p>
    <w:p w14:paraId="6CBE55CF" w14:textId="34A15ABC" w:rsidR="0044182F" w:rsidRPr="0044182F" w:rsidRDefault="009C340F" w:rsidP="0044182F">
      <w:pPr>
        <w:pStyle w:val="Akapitzlist"/>
        <w:spacing w:after="0" w:line="240" w:lineRule="auto"/>
        <w:rPr>
          <w:rFonts w:eastAsia="Times New Roman"/>
          <w:color w:val="FF0000"/>
        </w:rPr>
      </w:pPr>
      <w:r w:rsidRPr="0044182F">
        <w:rPr>
          <w:rFonts w:eastAsia="Times New Roman"/>
          <w:b/>
          <w:bCs/>
        </w:rPr>
        <w:t>Odpowiedź</w:t>
      </w:r>
      <w:r w:rsidRPr="0044182F">
        <w:rPr>
          <w:rFonts w:eastAsia="Times New Roman"/>
          <w:b/>
          <w:bCs/>
        </w:rPr>
        <w:br/>
      </w:r>
      <w:r w:rsidRPr="0044182F">
        <w:rPr>
          <w:rFonts w:eastAsia="Times New Roman"/>
        </w:rPr>
        <w:t>Zamawiający nie ma intencji zakupienia usługi dostępu do internetu z wykorzystaniem protokołu BGP.</w:t>
      </w:r>
    </w:p>
    <w:p w14:paraId="5CEED491" w14:textId="77777777" w:rsidR="0044182F" w:rsidRPr="0044182F" w:rsidRDefault="0044182F" w:rsidP="0044182F">
      <w:pPr>
        <w:pStyle w:val="Akapitzlist"/>
        <w:rPr>
          <w:rFonts w:eastAsia="Times New Roman"/>
        </w:rPr>
      </w:pPr>
    </w:p>
    <w:p w14:paraId="58A06A03" w14:textId="77777777" w:rsidR="0044182F" w:rsidRPr="0044182F" w:rsidRDefault="009C340F" w:rsidP="0044182F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/>
          <w:color w:val="FF0000"/>
        </w:rPr>
      </w:pPr>
      <w:r w:rsidRPr="0044182F">
        <w:rPr>
          <w:rFonts w:eastAsia="Times New Roman"/>
        </w:rPr>
        <w:t>Klasy C i D – „zamawiający dopuszcza możliwość dostarczenia łącza z dostępem do Internetu (L3) – załącznik 5 pkt 2c” tutaj mamy technologię ADSL – jeżeli może być transmisja danych, jaka przepustowość?</w:t>
      </w:r>
      <w:r w:rsidR="0044182F">
        <w:rPr>
          <w:rFonts w:eastAsia="Times New Roman"/>
        </w:rPr>
        <w:br/>
      </w:r>
    </w:p>
    <w:p w14:paraId="4067849D" w14:textId="495EE5BD" w:rsidR="009C340F" w:rsidRPr="0044182F" w:rsidRDefault="009C340F" w:rsidP="0044182F">
      <w:pPr>
        <w:pStyle w:val="Akapitzlist"/>
        <w:spacing w:after="0" w:line="240" w:lineRule="auto"/>
        <w:rPr>
          <w:rFonts w:eastAsia="Times New Roman"/>
          <w:color w:val="FF0000"/>
        </w:rPr>
      </w:pPr>
      <w:r w:rsidRPr="0044182F">
        <w:rPr>
          <w:rFonts w:eastAsia="Times New Roman"/>
          <w:b/>
          <w:bCs/>
        </w:rPr>
        <w:lastRenderedPageBreak/>
        <w:t>Odpowiedź</w:t>
      </w:r>
      <w:r w:rsidRPr="0044182F">
        <w:rPr>
          <w:rFonts w:eastAsia="Times New Roman"/>
          <w:b/>
          <w:bCs/>
        </w:rPr>
        <w:br/>
      </w:r>
      <w:r w:rsidRPr="0044182F">
        <w:rPr>
          <w:rFonts w:eastAsia="Times New Roman"/>
        </w:rPr>
        <w:t xml:space="preserve">Zgodnie z opisem przedmiotu zamówienia. 2023-1013 załącznik 5.1 Szczegółowy opis klasy obiektów, Zamawiający chce zamówić w pierwszej kolejności transmisję danych </w:t>
      </w:r>
      <w:r w:rsidRPr="0044182F">
        <w:rPr>
          <w:rFonts w:eastAsia="Times New Roman"/>
        </w:rPr>
        <w:br/>
        <w:t>o przepustowości podanej w tabeli. Jeśli z przyczyn technicznych Dostawca nie jest w stanie zapewnić usługi transmisji danych, Zamawiający rozważa możliwość wybrania usługi dostępu do internetu z prędkością nie mniejszą niż podana w dokumencie.</w:t>
      </w:r>
    </w:p>
    <w:p w14:paraId="4F25C90D" w14:textId="779EE6D7" w:rsidR="009C340F" w:rsidRDefault="009C340F" w:rsidP="009C340F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ab/>
      </w:r>
    </w:p>
    <w:p w14:paraId="2B2652A4" w14:textId="22EC62C4" w:rsidR="000B1A51" w:rsidRPr="009C340F" w:rsidRDefault="000B1A51" w:rsidP="009C340F">
      <w:pPr>
        <w:spacing w:after="0" w:line="240" w:lineRule="auto"/>
        <w:ind w:left="720"/>
        <w:jc w:val="both"/>
        <w:rPr>
          <w:rFonts w:eastAsia="Times New Roman"/>
        </w:rPr>
      </w:pPr>
      <w:r w:rsidRPr="009C340F">
        <w:rPr>
          <w:rFonts w:eastAsia="Times New Roman"/>
        </w:rPr>
        <w:br/>
      </w:r>
    </w:p>
    <w:p w14:paraId="6B0214D6" w14:textId="02E0CB04" w:rsidR="000B1A51" w:rsidRPr="000B1A51" w:rsidRDefault="000B1A51" w:rsidP="000B1A51">
      <w:pPr>
        <w:pStyle w:val="Akapitzlist"/>
        <w:jc w:val="both"/>
      </w:pPr>
    </w:p>
    <w:sectPr w:rsidR="000B1A51" w:rsidRPr="000B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2F66"/>
    <w:multiLevelType w:val="hybridMultilevel"/>
    <w:tmpl w:val="4758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5DCD"/>
    <w:multiLevelType w:val="hybridMultilevel"/>
    <w:tmpl w:val="E84E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77972"/>
    <w:multiLevelType w:val="hybridMultilevel"/>
    <w:tmpl w:val="AD9CEB06"/>
    <w:lvl w:ilvl="0" w:tplc="6DB8BB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6F2C"/>
    <w:multiLevelType w:val="hybridMultilevel"/>
    <w:tmpl w:val="595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779059">
    <w:abstractNumId w:val="3"/>
  </w:num>
  <w:num w:numId="2" w16cid:durableId="235676227">
    <w:abstractNumId w:val="0"/>
  </w:num>
  <w:num w:numId="3" w16cid:durableId="1795514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0530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0D"/>
    <w:rsid w:val="000B1A51"/>
    <w:rsid w:val="00135732"/>
    <w:rsid w:val="00220ADB"/>
    <w:rsid w:val="002C1B99"/>
    <w:rsid w:val="00380F07"/>
    <w:rsid w:val="00435989"/>
    <w:rsid w:val="0044182F"/>
    <w:rsid w:val="004B3951"/>
    <w:rsid w:val="00755AFB"/>
    <w:rsid w:val="009C29B6"/>
    <w:rsid w:val="009C340F"/>
    <w:rsid w:val="00B36410"/>
    <w:rsid w:val="00BF394A"/>
    <w:rsid w:val="00C54B96"/>
    <w:rsid w:val="00E23F0D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BCC1"/>
  <w15:chartTrackingRefBased/>
  <w15:docId w15:val="{A94F6414-9864-4BAF-811D-808654C2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3</cp:revision>
  <dcterms:created xsi:type="dcterms:W3CDTF">2023-03-07T07:42:00Z</dcterms:created>
  <dcterms:modified xsi:type="dcterms:W3CDTF">2023-03-07T07:47:00Z</dcterms:modified>
</cp:coreProperties>
</file>